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11CD" w14:textId="6AB26414" w:rsidR="00853EA1" w:rsidRPr="00853EA1" w:rsidRDefault="00853EA1" w:rsidP="00853EA1">
      <w:pPr>
        <w:pBdr>
          <w:bottom w:val="single" w:sz="4" w:space="1" w:color="auto"/>
        </w:pBdr>
        <w:rPr>
          <w:rFonts w:ascii="Cambria" w:hAnsi="Cambria"/>
          <w:sz w:val="96"/>
          <w:szCs w:val="96"/>
        </w:rPr>
      </w:pPr>
      <w:r w:rsidRPr="009C4663">
        <w:rPr>
          <w:rFonts w:ascii="Cambria" w:hAnsi="Cambr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B9D17C" wp14:editId="5AA64A6D">
            <wp:simplePos x="0" y="0"/>
            <wp:positionH relativeFrom="margin">
              <wp:posOffset>14080</wp:posOffset>
            </wp:positionH>
            <wp:positionV relativeFrom="margin">
              <wp:posOffset>0</wp:posOffset>
            </wp:positionV>
            <wp:extent cx="1066800" cy="1206500"/>
            <wp:effectExtent l="0" t="0" r="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_Logo&amp;whiteShieldDS_2C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663">
        <w:rPr>
          <w:rFonts w:ascii="Cambria" w:hAnsi="Cambria"/>
          <w:sz w:val="40"/>
          <w:szCs w:val="40"/>
        </w:rPr>
        <w:t>Department of Communication Arts</w:t>
      </w:r>
      <w:r>
        <w:rPr>
          <w:rFonts w:ascii="Cambria" w:hAnsi="Cambria"/>
          <w:sz w:val="66"/>
          <w:szCs w:val="66"/>
        </w:rPr>
        <w:br/>
        <w:t>Public Relations</w:t>
      </w:r>
      <w:r w:rsidR="000639DA">
        <w:rPr>
          <w:rFonts w:ascii="Cambria" w:hAnsi="Cambria"/>
          <w:sz w:val="66"/>
          <w:szCs w:val="66"/>
        </w:rPr>
        <w:t xml:space="preserve"> Program</w:t>
      </w:r>
      <w:bookmarkStart w:id="0" w:name="_GoBack"/>
      <w:bookmarkEnd w:id="0"/>
      <w:r>
        <w:rPr>
          <w:rFonts w:ascii="Cambria" w:hAnsi="Cambria"/>
          <w:sz w:val="66"/>
          <w:szCs w:val="66"/>
        </w:rPr>
        <w:br/>
        <w:t>Course Rotation</w:t>
      </w:r>
    </w:p>
    <w:p w14:paraId="758CD184" w14:textId="77777777" w:rsidR="00853EA1" w:rsidRDefault="00853EA1" w:rsidP="00853EA1">
      <w:pPr>
        <w:jc w:val="center"/>
      </w:pPr>
    </w:p>
    <w:p w14:paraId="364EB275" w14:textId="77777777" w:rsidR="00853EA1" w:rsidRDefault="00853EA1" w:rsidP="00853EA1">
      <w:pPr>
        <w:jc w:val="center"/>
      </w:pPr>
    </w:p>
    <w:tbl>
      <w:tblPr>
        <w:tblStyle w:val="ListTable41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1350"/>
        <w:gridCol w:w="1080"/>
      </w:tblGrid>
      <w:tr w:rsidR="00853EA1" w:rsidRPr="00C97FC4" w14:paraId="2F275346" w14:textId="77777777" w:rsidTr="00853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42115F0" w14:textId="77777777" w:rsidR="00853EA1" w:rsidRPr="00C97FC4" w:rsidRDefault="00853EA1" w:rsidP="00841CF4">
            <w:pPr>
              <w:jc w:val="center"/>
            </w:pPr>
            <w:r w:rsidRPr="00C97FC4">
              <w:t>Course</w:t>
            </w:r>
          </w:p>
        </w:tc>
        <w:tc>
          <w:tcPr>
            <w:tcW w:w="1350" w:type="dxa"/>
          </w:tcPr>
          <w:p w14:paraId="04534D17" w14:textId="77777777" w:rsidR="00853EA1" w:rsidRPr="00C97FC4" w:rsidRDefault="00853EA1" w:rsidP="00841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7FC4">
              <w:t>Fall</w:t>
            </w:r>
          </w:p>
        </w:tc>
        <w:tc>
          <w:tcPr>
            <w:tcW w:w="1080" w:type="dxa"/>
          </w:tcPr>
          <w:p w14:paraId="0AC127FA" w14:textId="77777777" w:rsidR="00853EA1" w:rsidRPr="00C97FC4" w:rsidRDefault="00853EA1" w:rsidP="00841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7FC4">
              <w:t>Spring</w:t>
            </w:r>
          </w:p>
        </w:tc>
      </w:tr>
      <w:tr w:rsidR="00853EA1" w14:paraId="2F4BCEC8" w14:textId="77777777" w:rsidTr="0085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2B279C7" w14:textId="77777777" w:rsidR="00853EA1" w:rsidRPr="00A40D4D" w:rsidRDefault="00853EA1" w:rsidP="00841CF4">
            <w:pPr>
              <w:rPr>
                <w:b w:val="0"/>
              </w:rPr>
            </w:pPr>
            <w:r w:rsidRPr="00A40D4D">
              <w:rPr>
                <w:b w:val="0"/>
              </w:rPr>
              <w:t>PREL 2000 – Introduction to Public Relations</w:t>
            </w:r>
          </w:p>
        </w:tc>
        <w:tc>
          <w:tcPr>
            <w:tcW w:w="1350" w:type="dxa"/>
          </w:tcPr>
          <w:p w14:paraId="63F6767F" w14:textId="77777777" w:rsidR="00853EA1" w:rsidRDefault="00853EA1" w:rsidP="0084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14:paraId="012CD09D" w14:textId="77777777" w:rsidR="00853EA1" w:rsidRDefault="00853EA1" w:rsidP="0084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53EA1" w14:paraId="2E97CAE6" w14:textId="77777777" w:rsidTr="00853EA1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A48ADE5" w14:textId="77777777" w:rsidR="00853EA1" w:rsidRPr="00A40D4D" w:rsidRDefault="00853EA1" w:rsidP="00841CF4">
            <w:pPr>
              <w:rPr>
                <w:b w:val="0"/>
              </w:rPr>
            </w:pPr>
            <w:r w:rsidRPr="00A40D4D">
              <w:rPr>
                <w:b w:val="0"/>
              </w:rPr>
              <w:t>PREL 3210 – Strategic Design for Public Relations</w:t>
            </w:r>
          </w:p>
        </w:tc>
        <w:tc>
          <w:tcPr>
            <w:tcW w:w="1350" w:type="dxa"/>
          </w:tcPr>
          <w:p w14:paraId="2143E400" w14:textId="77777777" w:rsidR="00853EA1" w:rsidRDefault="00853EA1" w:rsidP="0084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0" w:type="dxa"/>
          </w:tcPr>
          <w:p w14:paraId="448E9FDD" w14:textId="77777777" w:rsidR="00853EA1" w:rsidRDefault="00853EA1" w:rsidP="0084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53EA1" w14:paraId="5C18E2E5" w14:textId="77777777" w:rsidTr="0085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04FA10A" w14:textId="77777777" w:rsidR="00853EA1" w:rsidRPr="00A40D4D" w:rsidRDefault="00853EA1" w:rsidP="00841CF4">
            <w:pPr>
              <w:rPr>
                <w:b w:val="0"/>
              </w:rPr>
            </w:pPr>
            <w:r w:rsidRPr="00A40D4D">
              <w:rPr>
                <w:b w:val="0"/>
              </w:rPr>
              <w:t>PREL 3220 – Strategic Writing for Public Relations</w:t>
            </w:r>
          </w:p>
        </w:tc>
        <w:tc>
          <w:tcPr>
            <w:tcW w:w="1350" w:type="dxa"/>
          </w:tcPr>
          <w:p w14:paraId="59E1BB0C" w14:textId="77777777" w:rsidR="00853EA1" w:rsidRDefault="00853EA1" w:rsidP="0084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14:paraId="43D1A0F6" w14:textId="77777777" w:rsidR="00853EA1" w:rsidRDefault="00853EA1" w:rsidP="0084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853EA1" w14:paraId="52559188" w14:textId="77777777" w:rsidTr="00853EA1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1C549C0" w14:textId="77777777" w:rsidR="00853EA1" w:rsidRPr="00A40D4D" w:rsidRDefault="00853EA1" w:rsidP="00841CF4">
            <w:pPr>
              <w:rPr>
                <w:b w:val="0"/>
              </w:rPr>
            </w:pPr>
            <w:r w:rsidRPr="00A40D4D">
              <w:rPr>
                <w:b w:val="0"/>
              </w:rPr>
              <w:t>PREL 3230 – Public Relations Case Studies</w:t>
            </w:r>
          </w:p>
        </w:tc>
        <w:tc>
          <w:tcPr>
            <w:tcW w:w="1350" w:type="dxa"/>
          </w:tcPr>
          <w:p w14:paraId="48AB2D6E" w14:textId="77777777" w:rsidR="00853EA1" w:rsidRDefault="00853EA1" w:rsidP="0084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14:paraId="69FAB744" w14:textId="77777777" w:rsidR="00853EA1" w:rsidRDefault="00853EA1" w:rsidP="0084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53EA1" w14:paraId="6447DD37" w14:textId="77777777" w:rsidTr="0085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37BCE27A" w14:textId="77777777" w:rsidR="00853EA1" w:rsidRPr="00A40D4D" w:rsidRDefault="00853EA1" w:rsidP="00841CF4">
            <w:pPr>
              <w:rPr>
                <w:b w:val="0"/>
              </w:rPr>
            </w:pPr>
            <w:r w:rsidRPr="00A40D4D">
              <w:rPr>
                <w:b w:val="0"/>
              </w:rPr>
              <w:t>PREL 3240 – Strategic Design for Digital Media</w:t>
            </w:r>
          </w:p>
        </w:tc>
        <w:tc>
          <w:tcPr>
            <w:tcW w:w="1350" w:type="dxa"/>
          </w:tcPr>
          <w:p w14:paraId="64493484" w14:textId="77777777" w:rsidR="00853EA1" w:rsidRDefault="00853EA1" w:rsidP="0084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14:paraId="67708FC1" w14:textId="77777777" w:rsidR="00853EA1" w:rsidRDefault="00853EA1" w:rsidP="0084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853EA1" w14:paraId="5AE3A87E" w14:textId="77777777" w:rsidTr="00853EA1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33FE7BB8" w14:textId="77777777" w:rsidR="00853EA1" w:rsidRPr="00A40D4D" w:rsidRDefault="00853EA1" w:rsidP="00841CF4">
            <w:pPr>
              <w:rPr>
                <w:b w:val="0"/>
              </w:rPr>
            </w:pPr>
            <w:r w:rsidRPr="00A40D4D">
              <w:rPr>
                <w:b w:val="0"/>
              </w:rPr>
              <w:t>PREL 3250 – Public Relations and Health Care</w:t>
            </w:r>
          </w:p>
        </w:tc>
        <w:tc>
          <w:tcPr>
            <w:tcW w:w="1350" w:type="dxa"/>
          </w:tcPr>
          <w:p w14:paraId="44DD1B88" w14:textId="77777777" w:rsidR="00853EA1" w:rsidRDefault="00853EA1" w:rsidP="0084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14:paraId="71761A81" w14:textId="77777777" w:rsidR="00853EA1" w:rsidRDefault="00853EA1" w:rsidP="0084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EA1" w14:paraId="6EF6BC4D" w14:textId="77777777" w:rsidTr="0085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AC3DDAF" w14:textId="77777777" w:rsidR="00853EA1" w:rsidRPr="00A40D4D" w:rsidRDefault="00853EA1" w:rsidP="00841CF4">
            <w:pPr>
              <w:rPr>
                <w:b w:val="0"/>
              </w:rPr>
            </w:pPr>
            <w:r w:rsidRPr="00A40D4D">
              <w:rPr>
                <w:b w:val="0"/>
              </w:rPr>
              <w:t>PREL 4200 – Public Relations Research</w:t>
            </w:r>
          </w:p>
        </w:tc>
        <w:tc>
          <w:tcPr>
            <w:tcW w:w="1350" w:type="dxa"/>
          </w:tcPr>
          <w:p w14:paraId="771C82B3" w14:textId="77777777" w:rsidR="00853EA1" w:rsidRDefault="00853EA1" w:rsidP="0084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14:paraId="1BCEFE19" w14:textId="77777777" w:rsidR="00853EA1" w:rsidRDefault="00853EA1" w:rsidP="0084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53EA1" w14:paraId="08CC94E6" w14:textId="77777777" w:rsidTr="00853EA1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AA2D129" w14:textId="77777777" w:rsidR="00853EA1" w:rsidRPr="00A40D4D" w:rsidRDefault="00853EA1" w:rsidP="00841CF4">
            <w:pPr>
              <w:rPr>
                <w:b w:val="0"/>
              </w:rPr>
            </w:pPr>
            <w:r w:rsidRPr="00A40D4D">
              <w:rPr>
                <w:b w:val="0"/>
              </w:rPr>
              <w:t>PREL 4220 – Integrated Communication</w:t>
            </w:r>
          </w:p>
        </w:tc>
        <w:tc>
          <w:tcPr>
            <w:tcW w:w="1350" w:type="dxa"/>
          </w:tcPr>
          <w:p w14:paraId="233EB6B0" w14:textId="77777777" w:rsidR="00853EA1" w:rsidRDefault="00853EA1" w:rsidP="0084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14:paraId="37F33888" w14:textId="77777777" w:rsidR="00853EA1" w:rsidRDefault="00853EA1" w:rsidP="00841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53EA1" w14:paraId="1FC96040" w14:textId="77777777" w:rsidTr="0085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B78E6B7" w14:textId="77777777" w:rsidR="00853EA1" w:rsidRPr="00A40D4D" w:rsidRDefault="00853EA1" w:rsidP="00841CF4">
            <w:pPr>
              <w:rPr>
                <w:b w:val="0"/>
              </w:rPr>
            </w:pPr>
            <w:r w:rsidRPr="00A40D4D">
              <w:rPr>
                <w:b w:val="0"/>
              </w:rPr>
              <w:t>PREL 4230 – Public Relations Capstone</w:t>
            </w:r>
          </w:p>
        </w:tc>
        <w:tc>
          <w:tcPr>
            <w:tcW w:w="1350" w:type="dxa"/>
          </w:tcPr>
          <w:p w14:paraId="5837C5EF" w14:textId="77777777" w:rsidR="00853EA1" w:rsidRDefault="00853EA1" w:rsidP="0084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14:paraId="6EB1384A" w14:textId="77777777" w:rsidR="00853EA1" w:rsidRDefault="00853EA1" w:rsidP="00841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0B7E4A59" w14:textId="77777777" w:rsidR="00853EA1" w:rsidRDefault="00853EA1" w:rsidP="00853EA1"/>
    <w:p w14:paraId="06F6FCAC" w14:textId="77777777" w:rsidR="00853EA1" w:rsidRDefault="00853EA1" w:rsidP="00853EA1"/>
    <w:p w14:paraId="4C47F8C6" w14:textId="77777777" w:rsidR="00264A05" w:rsidRDefault="00264A05"/>
    <w:sectPr w:rsidR="00264A05" w:rsidSect="005A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A1"/>
    <w:rsid w:val="000639DA"/>
    <w:rsid w:val="001C0015"/>
    <w:rsid w:val="00264A05"/>
    <w:rsid w:val="005A3F4F"/>
    <w:rsid w:val="00853EA1"/>
    <w:rsid w:val="00E4713F"/>
    <w:rsid w:val="00F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FE8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1">
    <w:name w:val="List Table 41"/>
    <w:basedOn w:val="TableNormal"/>
    <w:uiPriority w:val="49"/>
    <w:rsid w:val="00853EA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 Borzi</dc:creator>
  <cp:keywords/>
  <dc:description/>
  <cp:lastModifiedBy>Mark G Borzi</cp:lastModifiedBy>
  <cp:revision>2</cp:revision>
  <dcterms:created xsi:type="dcterms:W3CDTF">2016-09-17T13:14:00Z</dcterms:created>
  <dcterms:modified xsi:type="dcterms:W3CDTF">2016-09-17T13:14:00Z</dcterms:modified>
</cp:coreProperties>
</file>