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41F" w:rsidRPr="00171F74" w:rsidRDefault="0001141F" w:rsidP="0001141F">
      <w:pPr>
        <w:jc w:val="center"/>
        <w:outlineLvl w:val="0"/>
        <w:rPr>
          <w:b/>
          <w:sz w:val="22"/>
          <w:szCs w:val="22"/>
        </w:rPr>
      </w:pPr>
      <w:r w:rsidRPr="00171F74">
        <w:rPr>
          <w:b/>
          <w:sz w:val="22"/>
          <w:szCs w:val="22"/>
        </w:rPr>
        <w:t>Dewar College of Education and Human Services</w:t>
      </w:r>
    </w:p>
    <w:p w:rsidR="0001141F" w:rsidRPr="00171F74" w:rsidRDefault="0001141F" w:rsidP="0001141F">
      <w:pPr>
        <w:jc w:val="center"/>
        <w:outlineLvl w:val="0"/>
        <w:rPr>
          <w:b/>
          <w:sz w:val="22"/>
          <w:szCs w:val="22"/>
        </w:rPr>
      </w:pPr>
      <w:r w:rsidRPr="00171F74">
        <w:rPr>
          <w:b/>
          <w:sz w:val="22"/>
          <w:szCs w:val="22"/>
        </w:rPr>
        <w:t>Valdosta State University</w:t>
      </w:r>
    </w:p>
    <w:p w:rsidR="0001141F" w:rsidRPr="00171F74" w:rsidRDefault="0001141F" w:rsidP="0001141F">
      <w:pPr>
        <w:spacing w:after="360"/>
        <w:jc w:val="center"/>
        <w:outlineLvl w:val="0"/>
        <w:rPr>
          <w:b/>
          <w:sz w:val="22"/>
          <w:szCs w:val="22"/>
        </w:rPr>
      </w:pPr>
      <w:r w:rsidRPr="00171F74">
        <w:rPr>
          <w:noProof/>
          <w:sz w:val="22"/>
          <w:szCs w:val="22"/>
        </w:rPr>
        <mc:AlternateContent>
          <mc:Choice Requires="wps">
            <w:drawing>
              <wp:anchor distT="0" distB="0" distL="114300" distR="114300" simplePos="0" relativeHeight="251658240" behindDoc="0" locked="0" layoutInCell="1" allowOverlap="1" wp14:anchorId="2E46222D" wp14:editId="5399E3E0">
                <wp:simplePos x="0" y="0"/>
                <wp:positionH relativeFrom="column">
                  <wp:posOffset>1240790</wp:posOffset>
                </wp:positionH>
                <wp:positionV relativeFrom="paragraph">
                  <wp:posOffset>225425</wp:posOffset>
                </wp:positionV>
                <wp:extent cx="3937635" cy="0"/>
                <wp:effectExtent l="12065"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24E6E" id="_x0000_t32" coordsize="21600,21600" o:spt="32" o:oned="t" path="m,l21600,21600e" filled="f">
                <v:path arrowok="t" fillok="f" o:connecttype="none"/>
                <o:lock v:ext="edit" shapetype="t"/>
              </v:shapetype>
              <v:shape id="Straight Arrow Connector 1" o:spid="_x0000_s1026" type="#_x0000_t32" style="position:absolute;margin-left:97.7pt;margin-top:17.75pt;width:310.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"/>
            </w:pict>
          </mc:Fallback>
        </mc:AlternateContent>
      </w:r>
      <w:r w:rsidRPr="00171F74">
        <w:rPr>
          <w:b/>
          <w:sz w:val="22"/>
          <w:szCs w:val="22"/>
        </w:rPr>
        <w:t>Department of Library and Information Studies</w:t>
      </w:r>
    </w:p>
    <w:p w:rsidR="0001141F" w:rsidRPr="00171F74" w:rsidRDefault="0001141F" w:rsidP="0001141F">
      <w:pPr>
        <w:jc w:val="center"/>
        <w:outlineLvl w:val="0"/>
        <w:rPr>
          <w:b/>
          <w:sz w:val="22"/>
          <w:szCs w:val="22"/>
        </w:rPr>
      </w:pPr>
      <w:r w:rsidRPr="00171F74">
        <w:rPr>
          <w:b/>
          <w:sz w:val="22"/>
          <w:szCs w:val="22"/>
        </w:rPr>
        <w:t>MLIS 7960</w:t>
      </w:r>
    </w:p>
    <w:p w:rsidR="0001141F" w:rsidRPr="00171F74" w:rsidRDefault="0001141F" w:rsidP="0001141F">
      <w:pPr>
        <w:pStyle w:val="Heading2"/>
        <w:widowControl/>
        <w:rPr>
          <w:rFonts w:ascii="Times New Roman" w:hAnsi="Times New Roman"/>
          <w:sz w:val="22"/>
          <w:szCs w:val="22"/>
        </w:rPr>
      </w:pPr>
      <w:r w:rsidRPr="00171F74">
        <w:rPr>
          <w:rFonts w:ascii="Times New Roman" w:hAnsi="Times New Roman"/>
          <w:sz w:val="22"/>
          <w:szCs w:val="22"/>
        </w:rPr>
        <w:t>Supervised Fieldwork</w:t>
      </w:r>
    </w:p>
    <w:p w:rsidR="0001141F" w:rsidRPr="00171F74" w:rsidRDefault="0001141F" w:rsidP="0001141F">
      <w:pPr>
        <w:jc w:val="center"/>
        <w:rPr>
          <w:b/>
          <w:sz w:val="22"/>
          <w:szCs w:val="22"/>
        </w:rPr>
      </w:pPr>
      <w:r w:rsidRPr="00171F74">
        <w:rPr>
          <w:b/>
          <w:sz w:val="22"/>
          <w:szCs w:val="22"/>
        </w:rPr>
        <w:t>Three Credit Hours</w:t>
      </w:r>
    </w:p>
    <w:p w:rsidR="00C715A7" w:rsidRPr="00171F74" w:rsidRDefault="00C715A7" w:rsidP="0001141F">
      <w:pPr>
        <w:jc w:val="center"/>
        <w:rPr>
          <w:b/>
          <w:sz w:val="22"/>
          <w:szCs w:val="22"/>
        </w:rPr>
      </w:pPr>
    </w:p>
    <w:p w:rsidR="00F866FD" w:rsidRPr="00171F74" w:rsidRDefault="00F866FD">
      <w:pPr>
        <w:rPr>
          <w:sz w:val="22"/>
          <w:szCs w:val="22"/>
        </w:rPr>
      </w:pPr>
    </w:p>
    <w:p w:rsidR="0001141F" w:rsidRPr="00171F74" w:rsidRDefault="0001141F" w:rsidP="0001141F">
      <w:pPr>
        <w:rPr>
          <w:b/>
          <w:sz w:val="22"/>
          <w:szCs w:val="22"/>
        </w:rPr>
      </w:pPr>
      <w:r w:rsidRPr="00171F74">
        <w:rPr>
          <w:b/>
          <w:sz w:val="22"/>
          <w:szCs w:val="22"/>
        </w:rPr>
        <w:t>Guiding Principles (DEPOSITS)</w:t>
      </w:r>
    </w:p>
    <w:p w:rsidR="0001141F" w:rsidRPr="00171F74" w:rsidRDefault="0001141F" w:rsidP="0001141F">
      <w:pPr>
        <w:spacing w:after="120"/>
        <w:jc w:val="center"/>
        <w:rPr>
          <w:b/>
          <w:sz w:val="22"/>
          <w:szCs w:val="22"/>
        </w:rPr>
      </w:pPr>
      <w:r w:rsidRPr="00171F74">
        <w:rPr>
          <w:b/>
          <w:sz w:val="22"/>
          <w:szCs w:val="22"/>
        </w:rPr>
        <w:t>(Adapted from the Georgia Systemic Teacher Education Program Accomplished Teacher Framework)</w:t>
      </w:r>
    </w:p>
    <w:p w:rsidR="0001141F" w:rsidRPr="00171F74" w:rsidRDefault="0001141F" w:rsidP="0001141F">
      <w:pPr>
        <w:spacing w:after="120"/>
        <w:rPr>
          <w:sz w:val="22"/>
          <w:szCs w:val="22"/>
        </w:rPr>
      </w:pPr>
      <w:r w:rsidRPr="00171F74">
        <w:rPr>
          <w:b/>
          <w:sz w:val="22"/>
          <w:szCs w:val="22"/>
          <w:u w:val="single"/>
        </w:rPr>
        <w:t>D</w:t>
      </w:r>
      <w:r w:rsidRPr="00171F74">
        <w:rPr>
          <w:sz w:val="22"/>
          <w:szCs w:val="22"/>
          <w:u w:val="single"/>
        </w:rPr>
        <w:t>ispositions</w:t>
      </w:r>
      <w:r w:rsidRPr="00171F74">
        <w:rPr>
          <w:sz w:val="22"/>
          <w:szCs w:val="22"/>
        </w:rPr>
        <w:t xml:space="preserve"> Principle: Productive dispositions positively affect learners, professional growth, and the learning environment.</w:t>
      </w:r>
    </w:p>
    <w:p w:rsidR="0001141F" w:rsidRPr="00171F74" w:rsidRDefault="0001141F" w:rsidP="0001141F">
      <w:pPr>
        <w:spacing w:after="120"/>
        <w:outlineLvl w:val="0"/>
        <w:rPr>
          <w:sz w:val="22"/>
          <w:szCs w:val="22"/>
        </w:rPr>
      </w:pPr>
      <w:r w:rsidRPr="00171F74">
        <w:rPr>
          <w:b/>
          <w:sz w:val="22"/>
          <w:szCs w:val="22"/>
          <w:u w:val="single"/>
        </w:rPr>
        <w:t>E</w:t>
      </w:r>
      <w:r w:rsidRPr="00171F74">
        <w:rPr>
          <w:sz w:val="22"/>
          <w:szCs w:val="22"/>
          <w:u w:val="single"/>
        </w:rPr>
        <w:t>quity</w:t>
      </w:r>
      <w:r w:rsidRPr="00171F74">
        <w:rPr>
          <w:sz w:val="22"/>
          <w:szCs w:val="22"/>
        </w:rPr>
        <w:t xml:space="preserve"> Principle: All learners deserve high expectations and support.</w:t>
      </w:r>
    </w:p>
    <w:p w:rsidR="0001141F" w:rsidRPr="00171F74" w:rsidRDefault="0001141F" w:rsidP="0001141F">
      <w:pPr>
        <w:spacing w:after="120"/>
        <w:outlineLvl w:val="0"/>
        <w:rPr>
          <w:sz w:val="22"/>
          <w:szCs w:val="22"/>
        </w:rPr>
      </w:pPr>
      <w:r w:rsidRPr="00171F74">
        <w:rPr>
          <w:b/>
          <w:sz w:val="22"/>
          <w:szCs w:val="22"/>
          <w:u w:val="single"/>
        </w:rPr>
        <w:t>P</w:t>
      </w:r>
      <w:r w:rsidRPr="00171F74">
        <w:rPr>
          <w:sz w:val="22"/>
          <w:szCs w:val="22"/>
          <w:u w:val="single"/>
        </w:rPr>
        <w:t>rocess</w:t>
      </w:r>
      <w:r w:rsidRPr="00171F74">
        <w:rPr>
          <w:sz w:val="22"/>
          <w:szCs w:val="22"/>
        </w:rPr>
        <w:t xml:space="preserve"> Principle: Learning is a lifelong process of development and growth.</w:t>
      </w:r>
    </w:p>
    <w:p w:rsidR="0001141F" w:rsidRPr="00171F74" w:rsidRDefault="0001141F" w:rsidP="0001141F">
      <w:pPr>
        <w:spacing w:after="120"/>
        <w:outlineLvl w:val="0"/>
        <w:rPr>
          <w:sz w:val="22"/>
          <w:szCs w:val="22"/>
        </w:rPr>
      </w:pPr>
      <w:r w:rsidRPr="00171F74">
        <w:rPr>
          <w:b/>
          <w:sz w:val="22"/>
          <w:szCs w:val="22"/>
          <w:u w:val="single"/>
        </w:rPr>
        <w:t>O</w:t>
      </w:r>
      <w:r w:rsidRPr="00171F74">
        <w:rPr>
          <w:sz w:val="22"/>
          <w:szCs w:val="22"/>
          <w:u w:val="single"/>
        </w:rPr>
        <w:t>wnership</w:t>
      </w:r>
      <w:r w:rsidRPr="00171F74">
        <w:rPr>
          <w:sz w:val="22"/>
          <w:szCs w:val="22"/>
        </w:rPr>
        <w:t xml:space="preserve"> Principle: Professionals are committed to and assume responsibility for the future of their disciplines.</w:t>
      </w:r>
    </w:p>
    <w:p w:rsidR="0001141F" w:rsidRPr="00171F74" w:rsidRDefault="0001141F" w:rsidP="0001141F">
      <w:pPr>
        <w:spacing w:after="120"/>
        <w:rPr>
          <w:sz w:val="22"/>
          <w:szCs w:val="22"/>
        </w:rPr>
      </w:pPr>
      <w:r w:rsidRPr="00171F74">
        <w:rPr>
          <w:b/>
          <w:sz w:val="22"/>
          <w:szCs w:val="22"/>
          <w:u w:val="single"/>
        </w:rPr>
        <w:t>S</w:t>
      </w:r>
      <w:r w:rsidRPr="00171F74">
        <w:rPr>
          <w:sz w:val="22"/>
          <w:szCs w:val="22"/>
          <w:u w:val="single"/>
        </w:rPr>
        <w:t>upport</w:t>
      </w:r>
      <w:r w:rsidRPr="00171F74">
        <w:rPr>
          <w:sz w:val="22"/>
          <w:szCs w:val="22"/>
        </w:rPr>
        <w:t xml:space="preserve"> Principle: Successful engagement in the process of learning requires collaboration among multiple partners.</w:t>
      </w:r>
    </w:p>
    <w:p w:rsidR="0001141F" w:rsidRPr="00171F74" w:rsidRDefault="0001141F" w:rsidP="0001141F">
      <w:pPr>
        <w:spacing w:after="120"/>
        <w:outlineLvl w:val="0"/>
        <w:rPr>
          <w:sz w:val="22"/>
          <w:szCs w:val="22"/>
        </w:rPr>
      </w:pPr>
      <w:r w:rsidRPr="00171F74">
        <w:rPr>
          <w:b/>
          <w:sz w:val="22"/>
          <w:szCs w:val="22"/>
          <w:u w:val="single"/>
        </w:rPr>
        <w:t>I</w:t>
      </w:r>
      <w:r w:rsidRPr="00171F74">
        <w:rPr>
          <w:sz w:val="22"/>
          <w:szCs w:val="22"/>
          <w:u w:val="single"/>
        </w:rPr>
        <w:t>mpact</w:t>
      </w:r>
      <w:r w:rsidRPr="00171F74">
        <w:rPr>
          <w:sz w:val="22"/>
          <w:szCs w:val="22"/>
        </w:rPr>
        <w:t xml:space="preserve"> Principle: Effective practice yields evidence of learning.</w:t>
      </w:r>
    </w:p>
    <w:p w:rsidR="0001141F" w:rsidRPr="00171F74" w:rsidRDefault="0001141F" w:rsidP="0001141F">
      <w:pPr>
        <w:spacing w:after="120"/>
        <w:rPr>
          <w:sz w:val="22"/>
          <w:szCs w:val="22"/>
        </w:rPr>
      </w:pPr>
      <w:r w:rsidRPr="00171F74">
        <w:rPr>
          <w:b/>
          <w:sz w:val="22"/>
          <w:szCs w:val="22"/>
          <w:u w:val="single"/>
        </w:rPr>
        <w:t>T</w:t>
      </w:r>
      <w:r w:rsidRPr="00171F74">
        <w:rPr>
          <w:sz w:val="22"/>
          <w:szCs w:val="22"/>
          <w:u w:val="single"/>
        </w:rPr>
        <w:t>echnology</w:t>
      </w:r>
      <w:r w:rsidRPr="00171F74">
        <w:rPr>
          <w:sz w:val="22"/>
          <w:szCs w:val="22"/>
        </w:rPr>
        <w:t xml:space="preserve"> Principle: Technology facilitates teaching, learning, community-building, and resource acquisition.  </w:t>
      </w:r>
      <w:r w:rsidRPr="00171F74">
        <w:rPr>
          <w:bCs/>
          <w:sz w:val="22"/>
          <w:szCs w:val="22"/>
        </w:rPr>
        <w:t xml:space="preserve"> </w:t>
      </w:r>
    </w:p>
    <w:p w:rsidR="0001141F" w:rsidRPr="00171F74" w:rsidRDefault="0001141F" w:rsidP="0001141F">
      <w:pPr>
        <w:rPr>
          <w:sz w:val="22"/>
          <w:szCs w:val="22"/>
        </w:rPr>
      </w:pPr>
      <w:r w:rsidRPr="00171F74">
        <w:rPr>
          <w:b/>
          <w:bCs/>
          <w:sz w:val="22"/>
          <w:szCs w:val="22"/>
          <w:u w:val="single"/>
        </w:rPr>
        <w:t>S</w:t>
      </w:r>
      <w:r w:rsidRPr="00171F74">
        <w:rPr>
          <w:sz w:val="22"/>
          <w:szCs w:val="22"/>
          <w:u w:val="single"/>
        </w:rPr>
        <w:t>tandards</w:t>
      </w:r>
      <w:r w:rsidRPr="00171F74">
        <w:rPr>
          <w:sz w:val="22"/>
          <w:szCs w:val="22"/>
        </w:rPr>
        <w:t xml:space="preserve"> Principle: Evidence-based standards systematically guide professional preparation and development.  </w:t>
      </w:r>
    </w:p>
    <w:p w:rsidR="0001141F" w:rsidRPr="00171F74" w:rsidRDefault="0001141F" w:rsidP="0001141F">
      <w:pPr>
        <w:rPr>
          <w:sz w:val="22"/>
          <w:szCs w:val="22"/>
        </w:rPr>
      </w:pPr>
    </w:p>
    <w:p w:rsidR="0001141F" w:rsidRPr="00171F74" w:rsidRDefault="0001141F" w:rsidP="0001141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rPr>
          <w:rFonts w:ascii="Times New Roman" w:hAnsi="Times New Roman" w:cs="Times New Roman"/>
          <w:caps/>
          <w:color w:val="auto"/>
          <w:sz w:val="22"/>
          <w:szCs w:val="22"/>
        </w:rPr>
      </w:pPr>
    </w:p>
    <w:p w:rsidR="0001141F" w:rsidRPr="00171F74" w:rsidRDefault="0001141F" w:rsidP="0001141F">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120"/>
        <w:rPr>
          <w:rFonts w:ascii="Times New Roman" w:hAnsi="Times New Roman" w:cs="Times New Roman"/>
          <w:caps/>
          <w:color w:val="auto"/>
          <w:sz w:val="22"/>
          <w:szCs w:val="22"/>
        </w:rPr>
      </w:pPr>
      <w:r w:rsidRPr="00171F74">
        <w:rPr>
          <w:rFonts w:ascii="Times New Roman" w:hAnsi="Times New Roman" w:cs="Times New Roman"/>
          <w:caps/>
          <w:color w:val="auto"/>
          <w:sz w:val="22"/>
          <w:szCs w:val="22"/>
        </w:rPr>
        <w:t xml:space="preserve"> ALA’s Core Competences of Librarianship</w:t>
      </w:r>
    </w:p>
    <w:p w:rsidR="0001141F" w:rsidRPr="00171F74" w:rsidRDefault="0001141F" w:rsidP="0001141F">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sz w:val="22"/>
          <w:szCs w:val="22"/>
        </w:rPr>
      </w:pPr>
      <w:r w:rsidRPr="00171F74">
        <w:rPr>
          <w:b/>
          <w:sz w:val="22"/>
          <w:szCs w:val="22"/>
        </w:rPr>
        <w:t xml:space="preserve">(Extracted from ALA’s Core Competences of Librarianship 2009, available from </w:t>
      </w:r>
      <w:hyperlink r:id="rId7" w:history="1">
        <w:r w:rsidRPr="00171F74">
          <w:rPr>
            <w:rStyle w:val="Hyperlink"/>
            <w:b/>
            <w:sz w:val="22"/>
            <w:szCs w:val="22"/>
          </w:rPr>
          <w:t>http://www.ala.org/education careers/sites/ala.org.educationcareers/files/content/careers/corecomp/corecompetences/finalcorecompstat09.pdf</w:t>
        </w:r>
      </w:hyperlink>
      <w:r w:rsidRPr="00171F74">
        <w:rPr>
          <w:b/>
          <w:sz w:val="22"/>
          <w:szCs w:val="22"/>
        </w:rPr>
        <w:t xml:space="preserve">) </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t>Foundations of the Profession</w:t>
      </w:r>
      <w:r w:rsidRPr="00171F74">
        <w:rPr>
          <w:sz w:val="22"/>
          <w:szCs w:val="22"/>
        </w:rPr>
        <w:t>: The librarian understands the role of library and information professionals in the promotion of democratic principles and intellectual freedom (including freedom of expression, thought, and conscience), the legal framework within which libraries and information agencies operate; and the certification and/or licensure requirements of specialized areas of the profession.</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rPr>
        <w:t xml:space="preserve"> </w:t>
      </w:r>
      <w:r w:rsidRPr="00171F74">
        <w:rPr>
          <w:sz w:val="22"/>
          <w:szCs w:val="22"/>
          <w:u w:val="single"/>
        </w:rPr>
        <w:t>Information Resources</w:t>
      </w:r>
      <w:r w:rsidRPr="00171F74">
        <w:rPr>
          <w:sz w:val="22"/>
          <w:szCs w:val="22"/>
        </w:rPr>
        <w:t>: The librarian understands the concepts and issues related to the lifecycle of recorded knowledge and information; the acquisition and disposition of resources; and the management and maintenance of various collections.</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t>Organization of Recorded Knowledge and Information</w:t>
      </w:r>
      <w:r w:rsidRPr="00171F74">
        <w:rPr>
          <w:sz w:val="22"/>
          <w:szCs w:val="22"/>
        </w:rPr>
        <w:t xml:space="preserve">: The librarian understands and uses the </w:t>
      </w:r>
      <w:proofErr w:type="spellStart"/>
      <w:r w:rsidRPr="00171F74">
        <w:rPr>
          <w:sz w:val="22"/>
          <w:szCs w:val="22"/>
        </w:rPr>
        <w:t>principles</w:t>
      </w:r>
      <w:proofErr w:type="spellEnd"/>
      <w:r w:rsidRPr="00171F74">
        <w:rPr>
          <w:sz w:val="22"/>
          <w:szCs w:val="22"/>
        </w:rPr>
        <w:t xml:space="preserve"> involved in the organization, representation, and classification of recorded knowledge and information.</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t>Technological Knowledge and Skills</w:t>
      </w:r>
      <w:r w:rsidRPr="00171F74">
        <w:rPr>
          <w:sz w:val="22"/>
          <w:szCs w:val="22"/>
        </w:rPr>
        <w:t>: The librarian understands and uses information, communication, assistive, and related technologies consistent with professional ethics and prevailing service norms and applications.</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lastRenderedPageBreak/>
        <w:t>Reference and User Services</w:t>
      </w:r>
      <w:r w:rsidRPr="00171F74">
        <w:rPr>
          <w:sz w:val="22"/>
          <w:szCs w:val="22"/>
        </w:rPr>
        <w:t>: The librarian understands and uses the concepts, principles, and techniques of reference and user services to provide access to relevant and accurate recorded knowledge and information to individuals of all ages and groups.</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t>Research</w:t>
      </w:r>
      <w:r w:rsidRPr="00171F74">
        <w:rPr>
          <w:sz w:val="22"/>
          <w:szCs w:val="22"/>
        </w:rPr>
        <w:t>: The librarian understands and uses the fundamentals of quantitative and qualitative research methods to evaluate and assess the actual and potential value of new research.</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t>Professionalism</w:t>
      </w:r>
      <w:r w:rsidRPr="00171F74">
        <w:rPr>
          <w:sz w:val="22"/>
          <w:szCs w:val="22"/>
        </w:rPr>
        <w:t>. The librarian understands the necessity of continuing professional development of practitioners in libraries and other information agencies; the role of the library in the lifelong learning of patrons; and the application of learning theories, instructional methods, and achievement measures in libraries and other information agencies.</w:t>
      </w:r>
    </w:p>
    <w:p w:rsidR="0001141F" w:rsidRPr="00171F74" w:rsidRDefault="0001141F" w:rsidP="0001141F">
      <w:pPr>
        <w:numPr>
          <w:ilvl w:val="0"/>
          <w:numId w:val="3"/>
        </w:num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2"/>
          <w:szCs w:val="22"/>
        </w:rPr>
      </w:pPr>
      <w:r w:rsidRPr="00171F74">
        <w:rPr>
          <w:sz w:val="22"/>
          <w:szCs w:val="22"/>
          <w:u w:val="single"/>
        </w:rPr>
        <w:t>Administration and Management</w:t>
      </w:r>
      <w:r w:rsidRPr="00171F74">
        <w:rPr>
          <w:sz w:val="22"/>
          <w:szCs w:val="22"/>
        </w:rPr>
        <w:t>: The librarian understands the principles of planning and budgeting in libraries and other information agencies; the principles of effective personnel practices and human resource development; the assessment and evaluation of library services and their outcomes; and the issues relating to, and methods for, principled, transformational leadership.</w:t>
      </w:r>
    </w:p>
    <w:p w:rsidR="0001141F" w:rsidRPr="00171F74" w:rsidRDefault="0001141F" w:rsidP="0001141F">
      <w:pPr>
        <w:tabs>
          <w:tab w:val="left" w:pos="-13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rPr>
          <w:sz w:val="22"/>
          <w:szCs w:val="22"/>
        </w:rPr>
      </w:pPr>
    </w:p>
    <w:p w:rsidR="0001141F" w:rsidRPr="00171F74" w:rsidRDefault="0001141F" w:rsidP="0001141F">
      <w:pPr>
        <w:rPr>
          <w:b/>
          <w:caps/>
          <w:sz w:val="22"/>
          <w:szCs w:val="22"/>
        </w:rPr>
      </w:pPr>
      <w:r w:rsidRPr="00171F74">
        <w:rPr>
          <w:b/>
          <w:caps/>
          <w:sz w:val="22"/>
          <w:szCs w:val="22"/>
        </w:rPr>
        <w:t>MLIS Program Objectives (PO)</w:t>
      </w:r>
    </w:p>
    <w:p w:rsidR="0001141F" w:rsidRPr="00171F74" w:rsidRDefault="0001141F" w:rsidP="0001141F">
      <w:pPr>
        <w:rPr>
          <w:sz w:val="22"/>
          <w:szCs w:val="22"/>
        </w:rPr>
      </w:pPr>
    </w:p>
    <w:p w:rsidR="0001141F" w:rsidRPr="00171F74" w:rsidRDefault="0001141F" w:rsidP="0001141F">
      <w:pPr>
        <w:rPr>
          <w:sz w:val="22"/>
          <w:szCs w:val="22"/>
        </w:rPr>
      </w:pPr>
      <w:r w:rsidRPr="00171F74">
        <w:rPr>
          <w:sz w:val="22"/>
          <w:szCs w:val="22"/>
        </w:rPr>
        <w:t>Graduates of the VSU MLIS Program will:</w:t>
      </w:r>
    </w:p>
    <w:p w:rsidR="0001141F" w:rsidRPr="00171F74" w:rsidRDefault="0001141F" w:rsidP="0001141F">
      <w:pPr>
        <w:rPr>
          <w:sz w:val="22"/>
          <w:szCs w:val="22"/>
        </w:rPr>
      </w:pPr>
    </w:p>
    <w:p w:rsidR="0001141F" w:rsidRPr="00171F74" w:rsidRDefault="0001141F" w:rsidP="0001141F">
      <w:pPr>
        <w:pStyle w:val="BodyText"/>
        <w:ind w:left="720" w:hanging="720"/>
        <w:rPr>
          <w:sz w:val="22"/>
          <w:szCs w:val="22"/>
        </w:rPr>
      </w:pPr>
      <w:r w:rsidRPr="00171F74">
        <w:rPr>
          <w:sz w:val="22"/>
          <w:szCs w:val="22"/>
        </w:rPr>
        <w:t xml:space="preserve">PO 1. Perform administrative, service, and technical functions of professional practice in libraries and information centers by demonstrating skills in information resources, reference and user services, administration and management, and organization of recorded knowledge and information. </w:t>
      </w:r>
      <w:r w:rsidRPr="00171F74">
        <w:rPr>
          <w:i/>
          <w:spacing w:val="-1"/>
          <w:sz w:val="22"/>
          <w:szCs w:val="22"/>
        </w:rPr>
        <w:t>[ALA CORE COMPETENCES 1</w:t>
      </w:r>
      <w:proofErr w:type="gramStart"/>
      <w:r w:rsidRPr="00171F74">
        <w:rPr>
          <w:i/>
          <w:spacing w:val="-1"/>
          <w:sz w:val="22"/>
          <w:szCs w:val="22"/>
        </w:rPr>
        <w:t>,2,3,5,8</w:t>
      </w:r>
      <w:proofErr w:type="gramEnd"/>
      <w:r w:rsidRPr="00171F74">
        <w:rPr>
          <w:i/>
          <w:spacing w:val="-1"/>
          <w:sz w:val="22"/>
          <w:szCs w:val="22"/>
        </w:rPr>
        <w:t>]</w:t>
      </w:r>
    </w:p>
    <w:p w:rsidR="0001141F" w:rsidRPr="00171F74" w:rsidRDefault="0001141F" w:rsidP="0001141F">
      <w:pPr>
        <w:pStyle w:val="BodyText"/>
        <w:ind w:left="720" w:hanging="720"/>
        <w:rPr>
          <w:spacing w:val="-1"/>
          <w:sz w:val="22"/>
          <w:szCs w:val="22"/>
        </w:rPr>
      </w:pPr>
      <w:r w:rsidRPr="00171F74">
        <w:rPr>
          <w:sz w:val="22"/>
          <w:szCs w:val="22"/>
        </w:rPr>
        <w:t xml:space="preserve">PO 2. Use existing and emerging technologies to meet needs in libraries and information centers. </w:t>
      </w:r>
      <w:r w:rsidRPr="00171F74">
        <w:rPr>
          <w:i/>
          <w:spacing w:val="-1"/>
          <w:sz w:val="22"/>
          <w:szCs w:val="22"/>
        </w:rPr>
        <w:t>[ALA CORE COMPETENCES 4]</w:t>
      </w:r>
    </w:p>
    <w:p w:rsidR="0001141F" w:rsidRPr="00171F74" w:rsidRDefault="0001141F" w:rsidP="0001141F">
      <w:pPr>
        <w:pStyle w:val="BodyText"/>
        <w:ind w:left="720" w:hanging="720"/>
        <w:rPr>
          <w:sz w:val="22"/>
          <w:szCs w:val="22"/>
        </w:rPr>
      </w:pPr>
      <w:r w:rsidRPr="00171F74">
        <w:rPr>
          <w:sz w:val="22"/>
          <w:szCs w:val="22"/>
        </w:rPr>
        <w:t xml:space="preserve">PO 3. Integrate relevant research to enhance work in libraries and information centers. </w:t>
      </w:r>
      <w:r w:rsidRPr="00171F74">
        <w:rPr>
          <w:i/>
          <w:spacing w:val="-1"/>
          <w:sz w:val="22"/>
          <w:szCs w:val="22"/>
        </w:rPr>
        <w:t>[ALA CORE COMPETENCES 6]</w:t>
      </w:r>
    </w:p>
    <w:p w:rsidR="0001141F" w:rsidRPr="00171F74" w:rsidRDefault="0001141F" w:rsidP="0001141F">
      <w:pPr>
        <w:pStyle w:val="BodyText"/>
        <w:ind w:left="720" w:hanging="720"/>
        <w:rPr>
          <w:sz w:val="22"/>
          <w:szCs w:val="22"/>
        </w:rPr>
      </w:pPr>
      <w:r w:rsidRPr="00171F74">
        <w:rPr>
          <w:sz w:val="22"/>
          <w:szCs w:val="22"/>
        </w:rPr>
        <w:t xml:space="preserve">PO 4. Demonstrate professionalism in their work in libraries and information centers. </w:t>
      </w:r>
      <w:r w:rsidRPr="00171F74">
        <w:rPr>
          <w:i/>
          <w:spacing w:val="-1"/>
          <w:sz w:val="22"/>
          <w:szCs w:val="22"/>
        </w:rPr>
        <w:t>[ALA CORE COMPETENCES 7]</w:t>
      </w:r>
    </w:p>
    <w:p w:rsidR="005F4D08" w:rsidRPr="00171F74" w:rsidRDefault="005F4D08">
      <w:pPr>
        <w:rPr>
          <w:b/>
          <w:bCs/>
          <w:sz w:val="22"/>
          <w:szCs w:val="22"/>
        </w:rPr>
      </w:pPr>
    </w:p>
    <w:p w:rsidR="0001141F" w:rsidRPr="00171F74" w:rsidRDefault="0001141F">
      <w:pPr>
        <w:rPr>
          <w:b/>
          <w:bCs/>
          <w:sz w:val="22"/>
          <w:szCs w:val="22"/>
        </w:rPr>
      </w:pPr>
    </w:p>
    <w:p w:rsidR="00034470" w:rsidRPr="00171F74" w:rsidRDefault="00F866FD">
      <w:pPr>
        <w:rPr>
          <w:b/>
          <w:bCs/>
          <w:sz w:val="22"/>
          <w:szCs w:val="22"/>
        </w:rPr>
      </w:pPr>
      <w:r w:rsidRPr="00171F74">
        <w:rPr>
          <w:b/>
          <w:bCs/>
          <w:sz w:val="22"/>
          <w:szCs w:val="22"/>
        </w:rPr>
        <w:t>Instructor</w:t>
      </w:r>
      <w:r w:rsidR="00034470" w:rsidRPr="00171F74">
        <w:rPr>
          <w:b/>
          <w:bCs/>
          <w:sz w:val="22"/>
          <w:szCs w:val="22"/>
        </w:rPr>
        <w:t>:</w:t>
      </w:r>
    </w:p>
    <w:p w:rsidR="00F866FD" w:rsidRPr="00171F74" w:rsidRDefault="00571307">
      <w:pPr>
        <w:rPr>
          <w:sz w:val="22"/>
          <w:szCs w:val="22"/>
        </w:rPr>
      </w:pPr>
      <w:r w:rsidRPr="00171F74">
        <w:rPr>
          <w:sz w:val="22"/>
          <w:szCs w:val="22"/>
        </w:rPr>
        <w:t>Linda R. Most</w:t>
      </w:r>
      <w:r w:rsidR="009924BB" w:rsidRPr="00171F74">
        <w:rPr>
          <w:sz w:val="22"/>
          <w:szCs w:val="22"/>
        </w:rPr>
        <w:t>, Ph.D.</w:t>
      </w:r>
    </w:p>
    <w:p w:rsidR="0001141F" w:rsidRPr="00171F74" w:rsidRDefault="0001141F">
      <w:pPr>
        <w:rPr>
          <w:sz w:val="22"/>
          <w:szCs w:val="22"/>
        </w:rPr>
      </w:pPr>
      <w:r w:rsidRPr="00171F74">
        <w:rPr>
          <w:sz w:val="22"/>
          <w:szCs w:val="22"/>
        </w:rPr>
        <w:t>Office: Room 4600, Odum Library</w:t>
      </w:r>
    </w:p>
    <w:p w:rsidR="00F866FD" w:rsidRPr="00171F74" w:rsidRDefault="0001141F">
      <w:pPr>
        <w:rPr>
          <w:sz w:val="22"/>
          <w:szCs w:val="22"/>
        </w:rPr>
      </w:pPr>
      <w:r w:rsidRPr="00171F74">
        <w:rPr>
          <w:sz w:val="22"/>
          <w:szCs w:val="22"/>
        </w:rPr>
        <w:t>Telep</w:t>
      </w:r>
      <w:r w:rsidR="00F866FD" w:rsidRPr="00171F74">
        <w:rPr>
          <w:sz w:val="22"/>
          <w:szCs w:val="22"/>
        </w:rPr>
        <w:t>hone</w:t>
      </w:r>
      <w:r w:rsidRPr="00171F74">
        <w:rPr>
          <w:sz w:val="22"/>
          <w:szCs w:val="22"/>
        </w:rPr>
        <w:t xml:space="preserve"> number</w:t>
      </w:r>
      <w:r w:rsidR="00F866FD" w:rsidRPr="00171F74">
        <w:rPr>
          <w:sz w:val="22"/>
          <w:szCs w:val="22"/>
        </w:rPr>
        <w:t xml:space="preserve">: </w:t>
      </w:r>
      <w:r w:rsidR="00571307" w:rsidRPr="00171F74">
        <w:rPr>
          <w:sz w:val="22"/>
          <w:szCs w:val="22"/>
        </w:rPr>
        <w:t>229-245-6534</w:t>
      </w:r>
    </w:p>
    <w:p w:rsidR="00F866FD" w:rsidRPr="00171F74" w:rsidRDefault="00F866FD">
      <w:pPr>
        <w:rPr>
          <w:sz w:val="22"/>
          <w:szCs w:val="22"/>
        </w:rPr>
      </w:pPr>
      <w:r w:rsidRPr="00171F74">
        <w:rPr>
          <w:sz w:val="22"/>
          <w:szCs w:val="22"/>
        </w:rPr>
        <w:t>E-mail</w:t>
      </w:r>
      <w:r w:rsidR="0001141F" w:rsidRPr="00171F74">
        <w:rPr>
          <w:sz w:val="22"/>
          <w:szCs w:val="22"/>
        </w:rPr>
        <w:t xml:space="preserve"> address</w:t>
      </w:r>
      <w:r w:rsidRPr="00171F74">
        <w:rPr>
          <w:sz w:val="22"/>
          <w:szCs w:val="22"/>
        </w:rPr>
        <w:t xml:space="preserve">: </w:t>
      </w:r>
      <w:r w:rsidR="00406F98" w:rsidRPr="00171F74">
        <w:rPr>
          <w:sz w:val="22"/>
          <w:szCs w:val="22"/>
        </w:rPr>
        <w:t xml:space="preserve"> </w:t>
      </w:r>
      <w:r w:rsidR="00571307" w:rsidRPr="00171F74">
        <w:rPr>
          <w:sz w:val="22"/>
          <w:szCs w:val="22"/>
        </w:rPr>
        <w:t>lrmost</w:t>
      </w:r>
      <w:r w:rsidRPr="00171F74">
        <w:rPr>
          <w:sz w:val="22"/>
          <w:szCs w:val="22"/>
        </w:rPr>
        <w:t>@valdosta.edu</w:t>
      </w:r>
    </w:p>
    <w:p w:rsidR="00F866FD" w:rsidRPr="00171F74" w:rsidRDefault="0069563E">
      <w:pPr>
        <w:rPr>
          <w:sz w:val="22"/>
          <w:szCs w:val="22"/>
        </w:rPr>
      </w:pPr>
      <w:r w:rsidRPr="00171F74">
        <w:rPr>
          <w:sz w:val="22"/>
          <w:szCs w:val="22"/>
        </w:rPr>
        <w:t>Office hours:  Monday, Tuesday, Friday, 10:00 am -1:00 pm</w:t>
      </w:r>
    </w:p>
    <w:p w:rsidR="0069563E" w:rsidRPr="00171F74" w:rsidRDefault="0069563E">
      <w:pPr>
        <w:rPr>
          <w:sz w:val="22"/>
          <w:szCs w:val="22"/>
        </w:rPr>
      </w:pPr>
      <w:r w:rsidRPr="00171F74">
        <w:rPr>
          <w:sz w:val="22"/>
          <w:szCs w:val="22"/>
        </w:rPr>
        <w:t>Website</w:t>
      </w:r>
      <w:proofErr w:type="gramStart"/>
      <w:r w:rsidRPr="00171F74">
        <w:rPr>
          <w:sz w:val="22"/>
          <w:szCs w:val="22"/>
        </w:rPr>
        <w:t>: :</w:t>
      </w:r>
      <w:proofErr w:type="gramEnd"/>
      <w:r w:rsidRPr="00171F74">
        <w:rPr>
          <w:sz w:val="22"/>
          <w:szCs w:val="22"/>
        </w:rPr>
        <w:t xml:space="preserve"> </w:t>
      </w:r>
      <w:hyperlink r:id="rId8" w:history="1">
        <w:r w:rsidRPr="00171F74">
          <w:rPr>
            <w:rStyle w:val="Hyperlink"/>
            <w:sz w:val="22"/>
            <w:szCs w:val="22"/>
          </w:rPr>
          <w:t>http://www.valdosta.edu/colleges/education/master-of-library-and-information-science/faculty.php</w:t>
        </w:r>
      </w:hyperlink>
      <w:r w:rsidRPr="00171F74">
        <w:rPr>
          <w:sz w:val="22"/>
          <w:szCs w:val="22"/>
        </w:rPr>
        <w:t xml:space="preserve"> </w:t>
      </w:r>
    </w:p>
    <w:p w:rsidR="00F07A80" w:rsidRPr="00171F74" w:rsidRDefault="00F07A80">
      <w:pPr>
        <w:rPr>
          <w:b/>
          <w:bCs/>
          <w:sz w:val="22"/>
          <w:szCs w:val="22"/>
        </w:rPr>
      </w:pPr>
    </w:p>
    <w:p w:rsidR="00406F98" w:rsidRPr="00171F74" w:rsidRDefault="00406F98">
      <w:pPr>
        <w:rPr>
          <w:b/>
          <w:bCs/>
          <w:sz w:val="22"/>
          <w:szCs w:val="22"/>
        </w:rPr>
      </w:pPr>
    </w:p>
    <w:p w:rsidR="00C715A7" w:rsidRPr="00171F74" w:rsidRDefault="00C715A7">
      <w:pPr>
        <w:rPr>
          <w:b/>
          <w:bCs/>
          <w:sz w:val="22"/>
          <w:szCs w:val="22"/>
        </w:rPr>
      </w:pPr>
    </w:p>
    <w:p w:rsidR="00C715A7" w:rsidRPr="00171F74" w:rsidRDefault="00C715A7">
      <w:pPr>
        <w:rPr>
          <w:b/>
          <w:bCs/>
          <w:sz w:val="22"/>
          <w:szCs w:val="22"/>
        </w:rPr>
      </w:pPr>
    </w:p>
    <w:p w:rsidR="00C715A7" w:rsidRPr="00171F74" w:rsidRDefault="00C715A7">
      <w:pPr>
        <w:rPr>
          <w:b/>
          <w:bCs/>
          <w:sz w:val="22"/>
          <w:szCs w:val="22"/>
        </w:rPr>
      </w:pPr>
    </w:p>
    <w:p w:rsidR="00F866FD" w:rsidRPr="00171F74" w:rsidRDefault="0069563E">
      <w:pPr>
        <w:rPr>
          <w:b/>
          <w:bCs/>
          <w:sz w:val="22"/>
          <w:szCs w:val="22"/>
        </w:rPr>
      </w:pPr>
      <w:r w:rsidRPr="00171F74">
        <w:rPr>
          <w:b/>
          <w:bCs/>
          <w:sz w:val="22"/>
          <w:szCs w:val="22"/>
        </w:rPr>
        <w:t>Course</w:t>
      </w:r>
      <w:r w:rsidR="00F866FD" w:rsidRPr="00171F74">
        <w:rPr>
          <w:b/>
          <w:bCs/>
          <w:sz w:val="22"/>
          <w:szCs w:val="22"/>
        </w:rPr>
        <w:t xml:space="preserve"> Description</w:t>
      </w:r>
    </w:p>
    <w:p w:rsidR="0096181E" w:rsidRPr="00171F74" w:rsidRDefault="0096181E">
      <w:pPr>
        <w:rPr>
          <w:b/>
          <w:bCs/>
          <w:sz w:val="22"/>
          <w:szCs w:val="22"/>
        </w:rPr>
      </w:pPr>
    </w:p>
    <w:p w:rsidR="00406F98" w:rsidRPr="00171F74" w:rsidRDefault="009B6516">
      <w:pPr>
        <w:rPr>
          <w:sz w:val="22"/>
          <w:szCs w:val="22"/>
        </w:rPr>
      </w:pPr>
      <w:r w:rsidRPr="00171F74">
        <w:rPr>
          <w:sz w:val="22"/>
          <w:szCs w:val="22"/>
        </w:rPr>
        <w:t>Prerequisite</w:t>
      </w:r>
      <w:r w:rsidR="00655669" w:rsidRPr="00171F74">
        <w:rPr>
          <w:sz w:val="22"/>
          <w:szCs w:val="22"/>
        </w:rPr>
        <w:t xml:space="preserve">: MLIS </w:t>
      </w:r>
      <w:r w:rsidR="00FA5DD5" w:rsidRPr="00171F74">
        <w:rPr>
          <w:sz w:val="22"/>
          <w:szCs w:val="22"/>
        </w:rPr>
        <w:t xml:space="preserve">7000, </w:t>
      </w:r>
      <w:r w:rsidR="00655669" w:rsidRPr="00171F74">
        <w:rPr>
          <w:sz w:val="22"/>
          <w:szCs w:val="22"/>
        </w:rPr>
        <w:t xml:space="preserve">consent of </w:t>
      </w:r>
      <w:r w:rsidR="00FA5DD5" w:rsidRPr="00171F74">
        <w:rPr>
          <w:sz w:val="22"/>
          <w:szCs w:val="22"/>
        </w:rPr>
        <w:t>advisor, consent of</w:t>
      </w:r>
      <w:r w:rsidR="00655669" w:rsidRPr="00171F74">
        <w:rPr>
          <w:sz w:val="22"/>
          <w:szCs w:val="22"/>
        </w:rPr>
        <w:t xml:space="preserve"> instructor. </w:t>
      </w:r>
      <w:r w:rsidR="00FA5DD5" w:rsidRPr="00171F74">
        <w:rPr>
          <w:sz w:val="22"/>
          <w:szCs w:val="22"/>
        </w:rPr>
        <w:t>Graded</w:t>
      </w:r>
      <w:r w:rsidR="005F78A6" w:rsidRPr="00171F74">
        <w:rPr>
          <w:sz w:val="22"/>
          <w:szCs w:val="22"/>
        </w:rPr>
        <w:t xml:space="preserve"> as</w:t>
      </w:r>
      <w:r w:rsidR="00EB4CEE" w:rsidRPr="00171F74">
        <w:rPr>
          <w:sz w:val="22"/>
          <w:szCs w:val="22"/>
        </w:rPr>
        <w:t xml:space="preserve"> </w:t>
      </w:r>
      <w:r w:rsidR="00EB4CEE" w:rsidRPr="00171F74">
        <w:rPr>
          <w:i/>
          <w:sz w:val="22"/>
          <w:szCs w:val="22"/>
        </w:rPr>
        <w:t>Satisfactory</w:t>
      </w:r>
      <w:r w:rsidR="00EB4CEE" w:rsidRPr="00171F74">
        <w:rPr>
          <w:sz w:val="22"/>
          <w:szCs w:val="22"/>
        </w:rPr>
        <w:t xml:space="preserve"> or </w:t>
      </w:r>
      <w:r w:rsidR="00FA5DD5" w:rsidRPr="00171F74">
        <w:rPr>
          <w:i/>
          <w:sz w:val="22"/>
          <w:szCs w:val="22"/>
        </w:rPr>
        <w:t>Unsatisfactory</w:t>
      </w:r>
      <w:r w:rsidR="00EB4CEE" w:rsidRPr="00171F74">
        <w:rPr>
          <w:sz w:val="22"/>
          <w:szCs w:val="22"/>
        </w:rPr>
        <w:t>.</w:t>
      </w:r>
      <w:r w:rsidR="00FA5DD5" w:rsidRPr="00171F74">
        <w:rPr>
          <w:sz w:val="22"/>
          <w:szCs w:val="22"/>
        </w:rPr>
        <w:t xml:space="preserve"> A minimum of 120 hours in approved library or information center. Learning objectives that are specific to the individual student’s interests and goals will be identified collaboratively by the student, the on-site supervisor, and the instructor. </w:t>
      </w:r>
    </w:p>
    <w:p w:rsidR="00F07A80" w:rsidRPr="00171F74" w:rsidRDefault="00F07A80">
      <w:pPr>
        <w:rPr>
          <w:b/>
          <w:bCs/>
          <w:sz w:val="22"/>
          <w:szCs w:val="22"/>
        </w:rPr>
      </w:pPr>
    </w:p>
    <w:p w:rsidR="0069563E" w:rsidRPr="00171F74" w:rsidRDefault="0069563E">
      <w:pPr>
        <w:rPr>
          <w:bCs/>
          <w:sz w:val="22"/>
          <w:szCs w:val="22"/>
        </w:rPr>
      </w:pPr>
      <w:r w:rsidRPr="00171F74">
        <w:rPr>
          <w:b/>
          <w:bCs/>
          <w:sz w:val="22"/>
          <w:szCs w:val="22"/>
        </w:rPr>
        <w:t>REQUIRED TEXTBOOKS / RESOURCE MATERIALS</w:t>
      </w:r>
    </w:p>
    <w:p w:rsidR="0069563E" w:rsidRPr="00171F74" w:rsidRDefault="0069563E">
      <w:pPr>
        <w:rPr>
          <w:b/>
          <w:bCs/>
          <w:sz w:val="22"/>
          <w:szCs w:val="22"/>
        </w:rPr>
      </w:pPr>
    </w:p>
    <w:p w:rsidR="00265C53" w:rsidRPr="00171F74" w:rsidRDefault="00265C53" w:rsidP="00265C53">
      <w:pPr>
        <w:rPr>
          <w:bCs/>
          <w:sz w:val="22"/>
          <w:szCs w:val="22"/>
        </w:rPr>
      </w:pPr>
      <w:r w:rsidRPr="00171F74">
        <w:rPr>
          <w:bCs/>
          <w:sz w:val="22"/>
          <w:szCs w:val="22"/>
        </w:rPr>
        <w:t>No required textbook.  Required hourly log forms are provided in the course website.</w:t>
      </w:r>
    </w:p>
    <w:p w:rsidR="00171F74" w:rsidRDefault="00171F74" w:rsidP="0069563E">
      <w:pPr>
        <w:spacing w:after="120"/>
        <w:rPr>
          <w:rFonts w:asciiTheme="majorHAnsi" w:hAnsiTheme="majorHAnsi"/>
          <w:b/>
          <w:sz w:val="22"/>
          <w:szCs w:val="22"/>
        </w:rPr>
      </w:pPr>
    </w:p>
    <w:p w:rsidR="0069563E" w:rsidRPr="00171F74" w:rsidRDefault="0069563E" w:rsidP="0069563E">
      <w:pPr>
        <w:spacing w:after="120"/>
        <w:rPr>
          <w:sz w:val="22"/>
          <w:szCs w:val="22"/>
        </w:rPr>
      </w:pPr>
      <w:r w:rsidRPr="00171F74">
        <w:rPr>
          <w:rFonts w:asciiTheme="majorHAnsi" w:hAnsiTheme="majorHAnsi"/>
          <w:b/>
          <w:sz w:val="22"/>
          <w:szCs w:val="22"/>
        </w:rPr>
        <w:t>COURSE OBJECTIVES</w:t>
      </w:r>
      <w:r w:rsidRPr="00171F74">
        <w:rPr>
          <w:b/>
          <w:sz w:val="22"/>
          <w:szCs w:val="22"/>
        </w:rPr>
        <w:t xml:space="preserve"> (</w:t>
      </w:r>
      <w:r w:rsidRPr="00171F74">
        <w:rPr>
          <w:i/>
          <w:sz w:val="22"/>
          <w:szCs w:val="22"/>
        </w:rPr>
        <w:t>with alignment</w:t>
      </w:r>
      <w:r w:rsidRPr="00171F74">
        <w:rPr>
          <w:b/>
          <w:i/>
          <w:sz w:val="22"/>
          <w:szCs w:val="22"/>
        </w:rPr>
        <w:t xml:space="preserve"> </w:t>
      </w:r>
      <w:r w:rsidRPr="00171F74">
        <w:rPr>
          <w:i/>
          <w:sz w:val="22"/>
          <w:szCs w:val="22"/>
        </w:rPr>
        <w:t>to MLIS Program Objectives</w:t>
      </w:r>
      <w:r w:rsidRPr="00171F74">
        <w:rPr>
          <w:sz w:val="22"/>
          <w:szCs w:val="22"/>
        </w:rPr>
        <w:t>)</w:t>
      </w:r>
    </w:p>
    <w:p w:rsidR="0069563E" w:rsidRDefault="0069563E" w:rsidP="0069563E">
      <w:pPr>
        <w:rPr>
          <w:sz w:val="22"/>
          <w:szCs w:val="22"/>
        </w:rPr>
      </w:pPr>
      <w:r w:rsidRPr="00171F74">
        <w:rPr>
          <w:sz w:val="22"/>
          <w:szCs w:val="22"/>
        </w:rPr>
        <w:t>Upon completion of this course, the student will:</w:t>
      </w:r>
    </w:p>
    <w:p w:rsidR="00057F4D" w:rsidRDefault="00057F4D" w:rsidP="0069563E">
      <w:pPr>
        <w:rPr>
          <w:sz w:val="22"/>
          <w:szCs w:val="22"/>
        </w:rPr>
      </w:pPr>
    </w:p>
    <w:p w:rsidR="00057F4D" w:rsidRPr="00171F74" w:rsidRDefault="00F15E57" w:rsidP="00057F4D">
      <w:pPr>
        <w:ind w:firstLine="720"/>
        <w:rPr>
          <w:sz w:val="22"/>
          <w:szCs w:val="22"/>
        </w:rPr>
      </w:pPr>
      <w:r>
        <w:rPr>
          <w:sz w:val="22"/>
          <w:szCs w:val="22"/>
        </w:rPr>
        <w:t xml:space="preserve">SLO 1. </w:t>
      </w:r>
      <w:r w:rsidR="00057F4D">
        <w:rPr>
          <w:sz w:val="22"/>
          <w:szCs w:val="22"/>
        </w:rPr>
        <w:t>Gain exposure to real world workplace settings and situations.</w:t>
      </w:r>
    </w:p>
    <w:p w:rsidR="0069563E" w:rsidRPr="00171F74" w:rsidRDefault="0069563E" w:rsidP="0069563E">
      <w:pPr>
        <w:rPr>
          <w:sz w:val="22"/>
          <w:szCs w:val="22"/>
        </w:rPr>
      </w:pPr>
    </w:p>
    <w:p w:rsidR="0069563E" w:rsidRPr="00171F74" w:rsidRDefault="00F15E57" w:rsidP="0069563E">
      <w:pPr>
        <w:ind w:left="720"/>
        <w:rPr>
          <w:sz w:val="22"/>
          <w:szCs w:val="22"/>
        </w:rPr>
      </w:pPr>
      <w:r>
        <w:rPr>
          <w:sz w:val="22"/>
          <w:szCs w:val="22"/>
        </w:rPr>
        <w:t xml:space="preserve">SLO 2. </w:t>
      </w:r>
      <w:r w:rsidR="00057F4D">
        <w:rPr>
          <w:sz w:val="22"/>
          <w:szCs w:val="22"/>
        </w:rPr>
        <w:t>A</w:t>
      </w:r>
      <w:r w:rsidR="00171F74">
        <w:rPr>
          <w:sz w:val="22"/>
          <w:szCs w:val="22"/>
        </w:rPr>
        <w:t>cquire</w:t>
      </w:r>
      <w:r w:rsidR="0069563E" w:rsidRPr="00171F74">
        <w:rPr>
          <w:sz w:val="22"/>
          <w:szCs w:val="22"/>
        </w:rPr>
        <w:t xml:space="preserve"> practical experience</w:t>
      </w:r>
      <w:r w:rsidR="00171F74">
        <w:rPr>
          <w:sz w:val="22"/>
          <w:szCs w:val="22"/>
        </w:rPr>
        <w:t xml:space="preserve"> </w:t>
      </w:r>
      <w:r w:rsidR="00C715A7" w:rsidRPr="00171F74">
        <w:rPr>
          <w:sz w:val="22"/>
          <w:szCs w:val="22"/>
        </w:rPr>
        <w:t>under the supervision of a degreed librarian or information professional</w:t>
      </w:r>
      <w:r w:rsidR="0069563E" w:rsidRPr="00171F74">
        <w:rPr>
          <w:sz w:val="22"/>
          <w:szCs w:val="22"/>
        </w:rPr>
        <w:t xml:space="preserve"> in one</w:t>
      </w:r>
      <w:r w:rsidR="00EB4CEE" w:rsidRPr="00171F74">
        <w:rPr>
          <w:sz w:val="22"/>
          <w:szCs w:val="22"/>
        </w:rPr>
        <w:t xml:space="preserve"> </w:t>
      </w:r>
      <w:r w:rsidR="00171F74">
        <w:rPr>
          <w:sz w:val="22"/>
          <w:szCs w:val="22"/>
        </w:rPr>
        <w:t>or more</w:t>
      </w:r>
      <w:r w:rsidR="0069563E" w:rsidRPr="00171F74">
        <w:rPr>
          <w:sz w:val="22"/>
          <w:szCs w:val="22"/>
        </w:rPr>
        <w:t xml:space="preserve"> of</w:t>
      </w:r>
      <w:r>
        <w:rPr>
          <w:sz w:val="22"/>
          <w:szCs w:val="22"/>
        </w:rPr>
        <w:t xml:space="preserve"> five of the eight </w:t>
      </w:r>
      <w:r w:rsidR="0069563E" w:rsidRPr="00171F74">
        <w:rPr>
          <w:sz w:val="22"/>
          <w:szCs w:val="22"/>
        </w:rPr>
        <w:t>ALA</w:t>
      </w:r>
      <w:r w:rsidR="00927039" w:rsidRPr="00171F74">
        <w:rPr>
          <w:sz w:val="22"/>
          <w:szCs w:val="22"/>
        </w:rPr>
        <w:t xml:space="preserve"> Core C</w:t>
      </w:r>
      <w:r w:rsidR="0069563E" w:rsidRPr="00171F74">
        <w:rPr>
          <w:sz w:val="22"/>
          <w:szCs w:val="22"/>
        </w:rPr>
        <w:t>ompetences</w:t>
      </w:r>
      <w:r w:rsidR="00EB4CEE" w:rsidRPr="00171F74">
        <w:rPr>
          <w:sz w:val="22"/>
          <w:szCs w:val="22"/>
        </w:rPr>
        <w:t>, including:</w:t>
      </w:r>
      <w:r w:rsidR="00171F74">
        <w:rPr>
          <w:sz w:val="22"/>
          <w:szCs w:val="22"/>
        </w:rPr>
        <w:t xml:space="preserve"> </w:t>
      </w:r>
      <w:r w:rsidR="00EB4CEE" w:rsidRPr="00171F74">
        <w:rPr>
          <w:sz w:val="22"/>
          <w:szCs w:val="22"/>
        </w:rPr>
        <w:t xml:space="preserve">  2)</w:t>
      </w:r>
      <w:r w:rsidR="0069563E" w:rsidRPr="00171F74">
        <w:rPr>
          <w:sz w:val="22"/>
          <w:szCs w:val="22"/>
        </w:rPr>
        <w:t xml:space="preserve"> Information Resources</w:t>
      </w:r>
      <w:r w:rsidR="00927039" w:rsidRPr="00171F74">
        <w:rPr>
          <w:sz w:val="22"/>
          <w:szCs w:val="22"/>
        </w:rPr>
        <w:t xml:space="preserve">, </w:t>
      </w:r>
      <w:r w:rsidR="00927039" w:rsidRPr="00171F74">
        <w:rPr>
          <w:i/>
          <w:sz w:val="22"/>
          <w:szCs w:val="22"/>
        </w:rPr>
        <w:t>MLIS PO 1</w:t>
      </w:r>
      <w:r w:rsidR="00EB4CEE" w:rsidRPr="00171F74">
        <w:rPr>
          <w:sz w:val="22"/>
          <w:szCs w:val="22"/>
        </w:rPr>
        <w:t>; 3)</w:t>
      </w:r>
      <w:r w:rsidR="0069563E" w:rsidRPr="00171F74">
        <w:rPr>
          <w:sz w:val="22"/>
          <w:szCs w:val="22"/>
        </w:rPr>
        <w:t xml:space="preserve"> Organization of Recorded Knowledge and Information</w:t>
      </w:r>
      <w:r w:rsidR="00927039" w:rsidRPr="00171F74">
        <w:rPr>
          <w:sz w:val="22"/>
          <w:szCs w:val="22"/>
        </w:rPr>
        <w:t xml:space="preserve">, </w:t>
      </w:r>
      <w:r w:rsidR="00927039" w:rsidRPr="00171F74">
        <w:rPr>
          <w:i/>
          <w:sz w:val="22"/>
          <w:szCs w:val="22"/>
        </w:rPr>
        <w:t>MLIS PO 1</w:t>
      </w:r>
      <w:r w:rsidR="00EB4CEE" w:rsidRPr="00171F74">
        <w:rPr>
          <w:sz w:val="22"/>
          <w:szCs w:val="22"/>
        </w:rPr>
        <w:t>; 4)</w:t>
      </w:r>
      <w:r w:rsidR="0069563E" w:rsidRPr="00171F74">
        <w:rPr>
          <w:sz w:val="22"/>
          <w:szCs w:val="22"/>
        </w:rPr>
        <w:t xml:space="preserve"> Technological Knowledge and Skills</w:t>
      </w:r>
      <w:r w:rsidR="00927039" w:rsidRPr="00171F74">
        <w:rPr>
          <w:sz w:val="22"/>
          <w:szCs w:val="22"/>
        </w:rPr>
        <w:t xml:space="preserve">, </w:t>
      </w:r>
      <w:r w:rsidR="00927039" w:rsidRPr="00171F74">
        <w:rPr>
          <w:i/>
          <w:sz w:val="22"/>
          <w:szCs w:val="22"/>
        </w:rPr>
        <w:t>MLIS PO 2</w:t>
      </w:r>
      <w:r w:rsidR="00EB4CEE" w:rsidRPr="00171F74">
        <w:rPr>
          <w:sz w:val="22"/>
          <w:szCs w:val="22"/>
        </w:rPr>
        <w:t>; 5)</w:t>
      </w:r>
      <w:r w:rsidR="0069563E" w:rsidRPr="00171F74">
        <w:rPr>
          <w:sz w:val="22"/>
          <w:szCs w:val="22"/>
        </w:rPr>
        <w:t xml:space="preserve"> Reference and User Services</w:t>
      </w:r>
      <w:r w:rsidR="00927039" w:rsidRPr="00171F74">
        <w:rPr>
          <w:sz w:val="22"/>
          <w:szCs w:val="22"/>
        </w:rPr>
        <w:t xml:space="preserve">, </w:t>
      </w:r>
      <w:r w:rsidR="00927039" w:rsidRPr="00171F74">
        <w:rPr>
          <w:i/>
          <w:sz w:val="22"/>
          <w:szCs w:val="22"/>
        </w:rPr>
        <w:t>MLIS PO 1</w:t>
      </w:r>
      <w:r w:rsidR="00265C53">
        <w:rPr>
          <w:sz w:val="22"/>
          <w:szCs w:val="22"/>
        </w:rPr>
        <w:t xml:space="preserve">; </w:t>
      </w:r>
      <w:r w:rsidR="00EB4CEE" w:rsidRPr="00171F74">
        <w:rPr>
          <w:sz w:val="22"/>
          <w:szCs w:val="22"/>
        </w:rPr>
        <w:t>8)</w:t>
      </w:r>
      <w:r w:rsidR="0069563E" w:rsidRPr="00171F74">
        <w:rPr>
          <w:sz w:val="22"/>
          <w:szCs w:val="22"/>
        </w:rPr>
        <w:t xml:space="preserve"> Administration and Management</w:t>
      </w:r>
      <w:r w:rsidR="00927039" w:rsidRPr="00171F74">
        <w:rPr>
          <w:sz w:val="22"/>
          <w:szCs w:val="22"/>
        </w:rPr>
        <w:t xml:space="preserve">, </w:t>
      </w:r>
      <w:r w:rsidR="00927039" w:rsidRPr="00171F74">
        <w:rPr>
          <w:i/>
          <w:sz w:val="22"/>
          <w:szCs w:val="22"/>
        </w:rPr>
        <w:t>MLIS PO 1</w:t>
      </w:r>
      <w:r w:rsidR="00EB4CEE" w:rsidRPr="00171F74">
        <w:rPr>
          <w:sz w:val="22"/>
          <w:szCs w:val="22"/>
        </w:rPr>
        <w:t>.</w:t>
      </w:r>
    </w:p>
    <w:p w:rsidR="0069563E" w:rsidRPr="00171F74" w:rsidRDefault="0069563E">
      <w:pPr>
        <w:rPr>
          <w:b/>
          <w:bCs/>
          <w:sz w:val="22"/>
          <w:szCs w:val="22"/>
        </w:rPr>
      </w:pPr>
    </w:p>
    <w:p w:rsidR="00171F74" w:rsidRDefault="00171F74">
      <w:pPr>
        <w:rPr>
          <w:rFonts w:asciiTheme="majorHAnsi" w:hAnsiTheme="majorHAnsi"/>
          <w:b/>
          <w:bCs/>
          <w:sz w:val="22"/>
          <w:szCs w:val="22"/>
        </w:rPr>
      </w:pPr>
    </w:p>
    <w:p w:rsidR="00F866FD" w:rsidRPr="00171F74" w:rsidRDefault="0069563E">
      <w:pPr>
        <w:rPr>
          <w:rFonts w:asciiTheme="majorHAnsi" w:hAnsiTheme="majorHAnsi"/>
          <w:b/>
          <w:bCs/>
          <w:sz w:val="22"/>
          <w:szCs w:val="22"/>
        </w:rPr>
      </w:pPr>
      <w:r w:rsidRPr="00171F74">
        <w:rPr>
          <w:rFonts w:asciiTheme="majorHAnsi" w:hAnsiTheme="majorHAnsi"/>
          <w:b/>
          <w:bCs/>
          <w:sz w:val="22"/>
          <w:szCs w:val="22"/>
        </w:rPr>
        <w:t xml:space="preserve">Student </w:t>
      </w:r>
      <w:r w:rsidR="00FA5DD5" w:rsidRPr="00171F74">
        <w:rPr>
          <w:rFonts w:asciiTheme="majorHAnsi" w:hAnsiTheme="majorHAnsi"/>
          <w:b/>
          <w:bCs/>
          <w:sz w:val="22"/>
          <w:szCs w:val="22"/>
        </w:rPr>
        <w:t>Learning</w:t>
      </w:r>
      <w:r w:rsidR="00F866FD" w:rsidRPr="00171F74">
        <w:rPr>
          <w:rFonts w:asciiTheme="majorHAnsi" w:hAnsiTheme="majorHAnsi"/>
          <w:b/>
          <w:bCs/>
          <w:sz w:val="22"/>
          <w:szCs w:val="22"/>
        </w:rPr>
        <w:t xml:space="preserve"> Outcomes</w:t>
      </w:r>
    </w:p>
    <w:p w:rsidR="0096181E" w:rsidRPr="00171F74" w:rsidRDefault="0096181E" w:rsidP="0096181E">
      <w:pPr>
        <w:rPr>
          <w:b/>
          <w:bCs/>
          <w:sz w:val="22"/>
          <w:szCs w:val="22"/>
        </w:rPr>
      </w:pPr>
    </w:p>
    <w:p w:rsidR="00FA5DD5" w:rsidRPr="00171F74" w:rsidRDefault="00FA5DD5" w:rsidP="00FA5DD5">
      <w:pPr>
        <w:rPr>
          <w:sz w:val="22"/>
          <w:szCs w:val="22"/>
        </w:rPr>
      </w:pPr>
      <w:r w:rsidRPr="00171F74">
        <w:rPr>
          <w:sz w:val="22"/>
          <w:szCs w:val="22"/>
        </w:rPr>
        <w:t xml:space="preserve">To be identified collaboratively by the student, the on-site supervisor, and the instructor. </w:t>
      </w:r>
    </w:p>
    <w:p w:rsidR="00406F98" w:rsidRPr="00171F74" w:rsidRDefault="00406F98" w:rsidP="00FA5DD5">
      <w:pPr>
        <w:rPr>
          <w:sz w:val="22"/>
          <w:szCs w:val="22"/>
        </w:rPr>
      </w:pPr>
    </w:p>
    <w:p w:rsidR="00F07A80" w:rsidRPr="00171F74" w:rsidRDefault="00F07A80" w:rsidP="008939AF">
      <w:pPr>
        <w:rPr>
          <w:sz w:val="22"/>
          <w:szCs w:val="22"/>
        </w:rPr>
      </w:pPr>
    </w:p>
    <w:p w:rsidR="005C7868" w:rsidRPr="00171F74" w:rsidRDefault="0069563E" w:rsidP="005C7868">
      <w:pPr>
        <w:rPr>
          <w:rFonts w:asciiTheme="majorHAnsi" w:hAnsiTheme="majorHAnsi"/>
          <w:b/>
          <w:bCs/>
          <w:sz w:val="22"/>
          <w:szCs w:val="22"/>
        </w:rPr>
      </w:pPr>
      <w:r w:rsidRPr="00171F74">
        <w:rPr>
          <w:rFonts w:asciiTheme="majorHAnsi" w:hAnsiTheme="majorHAnsi"/>
          <w:b/>
          <w:bCs/>
          <w:sz w:val="22"/>
          <w:szCs w:val="22"/>
        </w:rPr>
        <w:t xml:space="preserve">Course Activities / Assignments / Requirements / </w:t>
      </w:r>
      <w:r w:rsidR="004414F7" w:rsidRPr="00171F74">
        <w:rPr>
          <w:rFonts w:asciiTheme="majorHAnsi" w:hAnsiTheme="majorHAnsi"/>
          <w:b/>
          <w:bCs/>
          <w:sz w:val="22"/>
          <w:szCs w:val="22"/>
        </w:rPr>
        <w:t>Off-site Requirements</w:t>
      </w:r>
    </w:p>
    <w:p w:rsidR="00BC2B23" w:rsidRPr="00171F74" w:rsidRDefault="00BC2B23">
      <w:pPr>
        <w:rPr>
          <w:sz w:val="22"/>
          <w:szCs w:val="22"/>
          <w:u w:val="single"/>
        </w:rPr>
      </w:pPr>
    </w:p>
    <w:p w:rsidR="00EB4CEE" w:rsidRPr="00171F74" w:rsidRDefault="00EB4CEE">
      <w:pPr>
        <w:rPr>
          <w:sz w:val="22"/>
          <w:szCs w:val="22"/>
        </w:rPr>
      </w:pPr>
      <w:r w:rsidRPr="00171F74">
        <w:rPr>
          <w:sz w:val="22"/>
          <w:szCs w:val="22"/>
        </w:rPr>
        <w:t>Complete at least 120 hours of work at the fieldwork site as specified in the Work Agreement.</w:t>
      </w:r>
    </w:p>
    <w:p w:rsidR="00EB4CEE" w:rsidRPr="00171F74" w:rsidRDefault="00EB4CEE">
      <w:pPr>
        <w:rPr>
          <w:sz w:val="22"/>
          <w:szCs w:val="22"/>
        </w:rPr>
      </w:pPr>
    </w:p>
    <w:p w:rsidR="00FA5DD5" w:rsidRPr="00171F74" w:rsidRDefault="00FA5DD5">
      <w:pPr>
        <w:rPr>
          <w:sz w:val="22"/>
          <w:szCs w:val="22"/>
        </w:rPr>
      </w:pPr>
      <w:r w:rsidRPr="00171F74">
        <w:rPr>
          <w:sz w:val="22"/>
          <w:szCs w:val="22"/>
        </w:rPr>
        <w:t>Report your progress to the instructor using the MLIS 7960 BlazeVIEW web site</w:t>
      </w:r>
      <w:r w:rsidR="00D72CE1" w:rsidRPr="00171F74">
        <w:rPr>
          <w:sz w:val="22"/>
          <w:szCs w:val="22"/>
        </w:rPr>
        <w:t xml:space="preserve"> after you complete 30 hours at </w:t>
      </w:r>
      <w:r w:rsidR="004249A6" w:rsidRPr="00171F74">
        <w:rPr>
          <w:sz w:val="22"/>
          <w:szCs w:val="22"/>
        </w:rPr>
        <w:t>your site, again after</w:t>
      </w:r>
      <w:r w:rsidR="005854AA" w:rsidRPr="00171F74">
        <w:rPr>
          <w:sz w:val="22"/>
          <w:szCs w:val="22"/>
        </w:rPr>
        <w:t xml:space="preserve"> 60 hours, again after 90 hours, and finall</w:t>
      </w:r>
      <w:r w:rsidR="0069563E" w:rsidRPr="00171F74">
        <w:rPr>
          <w:sz w:val="22"/>
          <w:szCs w:val="22"/>
        </w:rPr>
        <w:t xml:space="preserve">y after completion of 120 hours by completing the following activities: </w:t>
      </w:r>
    </w:p>
    <w:p w:rsidR="004249A6" w:rsidRPr="00171F74" w:rsidRDefault="004249A6">
      <w:pPr>
        <w:rPr>
          <w:sz w:val="22"/>
          <w:szCs w:val="22"/>
        </w:rPr>
      </w:pPr>
    </w:p>
    <w:p w:rsidR="006218EF" w:rsidRPr="00171F74" w:rsidRDefault="006218EF" w:rsidP="006218EF">
      <w:pPr>
        <w:rPr>
          <w:sz w:val="22"/>
          <w:szCs w:val="22"/>
          <w:u w:val="single"/>
        </w:rPr>
      </w:pPr>
      <w:r w:rsidRPr="00171F74">
        <w:rPr>
          <w:sz w:val="22"/>
          <w:szCs w:val="22"/>
          <w:u w:val="single"/>
        </w:rPr>
        <w:t>Discussion Groups</w:t>
      </w:r>
      <w:r w:rsidR="00525565" w:rsidRPr="00171F74">
        <w:rPr>
          <w:sz w:val="22"/>
          <w:szCs w:val="22"/>
          <w:u w:val="single"/>
        </w:rPr>
        <w:t xml:space="preserve">: </w:t>
      </w:r>
      <w:r w:rsidR="006D020F" w:rsidRPr="00171F74">
        <w:rPr>
          <w:sz w:val="22"/>
          <w:szCs w:val="22"/>
        </w:rPr>
        <w:t>An introduction post,</w:t>
      </w:r>
      <w:r w:rsidR="00D72CE1" w:rsidRPr="00171F74">
        <w:rPr>
          <w:sz w:val="22"/>
          <w:szCs w:val="22"/>
        </w:rPr>
        <w:t xml:space="preserve"> f</w:t>
      </w:r>
      <w:r w:rsidR="005854AA" w:rsidRPr="00171F74">
        <w:rPr>
          <w:sz w:val="22"/>
          <w:szCs w:val="22"/>
        </w:rPr>
        <w:t>our</w:t>
      </w:r>
      <w:r w:rsidR="004249A6" w:rsidRPr="00171F74">
        <w:rPr>
          <w:sz w:val="22"/>
          <w:szCs w:val="22"/>
        </w:rPr>
        <w:t xml:space="preserve"> </w:t>
      </w:r>
      <w:r w:rsidR="00D72CE1" w:rsidRPr="00171F74">
        <w:rPr>
          <w:sz w:val="22"/>
          <w:szCs w:val="22"/>
        </w:rPr>
        <w:t xml:space="preserve">update </w:t>
      </w:r>
      <w:r w:rsidR="004249A6" w:rsidRPr="00171F74">
        <w:rPr>
          <w:sz w:val="22"/>
          <w:szCs w:val="22"/>
        </w:rPr>
        <w:t>posts</w:t>
      </w:r>
      <w:r w:rsidR="006D020F" w:rsidRPr="00171F74">
        <w:rPr>
          <w:sz w:val="22"/>
          <w:szCs w:val="22"/>
        </w:rPr>
        <w:t>, and a final post</w:t>
      </w:r>
      <w:r w:rsidR="004249A6" w:rsidRPr="00171F74">
        <w:rPr>
          <w:sz w:val="22"/>
          <w:szCs w:val="22"/>
        </w:rPr>
        <w:t xml:space="preserve"> are due as you complete each 30-hour increment</w:t>
      </w:r>
      <w:r w:rsidR="006D020F" w:rsidRPr="00171F74">
        <w:rPr>
          <w:sz w:val="22"/>
          <w:szCs w:val="22"/>
        </w:rPr>
        <w:t xml:space="preserve"> and at the end of the course</w:t>
      </w:r>
      <w:r w:rsidR="004249A6" w:rsidRPr="00171F74">
        <w:rPr>
          <w:sz w:val="22"/>
          <w:szCs w:val="22"/>
        </w:rPr>
        <w:t>.</w:t>
      </w:r>
      <w:r w:rsidR="00D72CE1" w:rsidRPr="00171F74">
        <w:rPr>
          <w:sz w:val="22"/>
          <w:szCs w:val="22"/>
        </w:rPr>
        <w:t xml:space="preserve"> Details will be provided in the course website.</w:t>
      </w:r>
    </w:p>
    <w:p w:rsidR="004249A6" w:rsidRPr="00171F74" w:rsidRDefault="004249A6" w:rsidP="004249A6">
      <w:pPr>
        <w:rPr>
          <w:sz w:val="22"/>
          <w:szCs w:val="22"/>
          <w:u w:val="single"/>
        </w:rPr>
      </w:pPr>
    </w:p>
    <w:p w:rsidR="004249A6" w:rsidRPr="00171F74" w:rsidRDefault="004249A6" w:rsidP="004249A6">
      <w:pPr>
        <w:rPr>
          <w:sz w:val="22"/>
          <w:szCs w:val="22"/>
          <w:u w:val="single"/>
        </w:rPr>
      </w:pPr>
      <w:r w:rsidRPr="00171F74">
        <w:rPr>
          <w:sz w:val="22"/>
          <w:szCs w:val="22"/>
          <w:u w:val="single"/>
        </w:rPr>
        <w:t>Activity Logs</w:t>
      </w:r>
      <w:r w:rsidR="00525565" w:rsidRPr="00171F74">
        <w:rPr>
          <w:sz w:val="22"/>
          <w:szCs w:val="22"/>
          <w:u w:val="single"/>
        </w:rPr>
        <w:t xml:space="preserve">: </w:t>
      </w:r>
      <w:r w:rsidRPr="00171F74">
        <w:rPr>
          <w:sz w:val="22"/>
          <w:szCs w:val="22"/>
        </w:rPr>
        <w:t xml:space="preserve">Four logs are due. </w:t>
      </w:r>
      <w:r w:rsidR="00C12BB1" w:rsidRPr="00171F74">
        <w:rPr>
          <w:sz w:val="22"/>
          <w:szCs w:val="22"/>
        </w:rPr>
        <w:t xml:space="preserve">Submit these to the relevant </w:t>
      </w:r>
      <w:r w:rsidR="00160117">
        <w:rPr>
          <w:sz w:val="22"/>
          <w:szCs w:val="22"/>
        </w:rPr>
        <w:t>assignment area</w:t>
      </w:r>
      <w:bookmarkStart w:id="0" w:name="_GoBack"/>
      <w:bookmarkEnd w:id="0"/>
      <w:r w:rsidR="00C12BB1" w:rsidRPr="00171F74">
        <w:rPr>
          <w:sz w:val="22"/>
          <w:szCs w:val="22"/>
        </w:rPr>
        <w:t xml:space="preserve"> in the course website</w:t>
      </w:r>
      <w:r w:rsidRPr="00171F74">
        <w:rPr>
          <w:sz w:val="22"/>
          <w:szCs w:val="22"/>
        </w:rPr>
        <w:t xml:space="preserve">.  </w:t>
      </w:r>
    </w:p>
    <w:p w:rsidR="00407EEF" w:rsidRPr="00171F74" w:rsidRDefault="00407EEF" w:rsidP="000A02A1">
      <w:pPr>
        <w:rPr>
          <w:sz w:val="22"/>
          <w:szCs w:val="22"/>
        </w:rPr>
      </w:pPr>
    </w:p>
    <w:p w:rsidR="00C715A7" w:rsidRPr="00171F74" w:rsidRDefault="00D72CE1" w:rsidP="000A02A1">
      <w:pPr>
        <w:rPr>
          <w:sz w:val="22"/>
          <w:szCs w:val="22"/>
        </w:rPr>
      </w:pPr>
      <w:r w:rsidRPr="00171F74">
        <w:rPr>
          <w:sz w:val="22"/>
          <w:szCs w:val="22"/>
          <w:u w:val="single"/>
        </w:rPr>
        <w:t xml:space="preserve">Work Samples: </w:t>
      </w:r>
      <w:r w:rsidR="00407EEF" w:rsidRPr="00171F74">
        <w:rPr>
          <w:sz w:val="22"/>
          <w:szCs w:val="22"/>
        </w:rPr>
        <w:t>Toward the end o</w:t>
      </w:r>
      <w:r w:rsidR="00525565" w:rsidRPr="00171F74">
        <w:rPr>
          <w:sz w:val="22"/>
          <w:szCs w:val="22"/>
        </w:rPr>
        <w:t xml:space="preserve">f the semester, please </w:t>
      </w:r>
      <w:r w:rsidR="00407EEF" w:rsidRPr="00171F74">
        <w:rPr>
          <w:sz w:val="22"/>
          <w:szCs w:val="22"/>
        </w:rPr>
        <w:t xml:space="preserve">put together </w:t>
      </w:r>
      <w:r w:rsidR="00525565" w:rsidRPr="00171F74">
        <w:rPr>
          <w:sz w:val="22"/>
          <w:szCs w:val="22"/>
        </w:rPr>
        <w:t xml:space="preserve">a </w:t>
      </w:r>
      <w:r w:rsidRPr="00171F74">
        <w:rPr>
          <w:sz w:val="22"/>
          <w:szCs w:val="22"/>
        </w:rPr>
        <w:t>collection of artifacts</w:t>
      </w:r>
      <w:r w:rsidR="00407EEF" w:rsidRPr="00171F74">
        <w:rPr>
          <w:sz w:val="22"/>
          <w:szCs w:val="22"/>
        </w:rPr>
        <w:t xml:space="preserve"> that rep</w:t>
      </w:r>
      <w:r w:rsidRPr="00171F74">
        <w:rPr>
          <w:sz w:val="22"/>
          <w:szCs w:val="22"/>
        </w:rPr>
        <w:t xml:space="preserve">resents the </w:t>
      </w:r>
      <w:r w:rsidR="00407EEF" w:rsidRPr="00171F74">
        <w:rPr>
          <w:sz w:val="22"/>
          <w:szCs w:val="22"/>
        </w:rPr>
        <w:t xml:space="preserve">parts of your fieldwork </w:t>
      </w:r>
      <w:r w:rsidRPr="00171F74">
        <w:rPr>
          <w:sz w:val="22"/>
          <w:szCs w:val="22"/>
        </w:rPr>
        <w:t xml:space="preserve">that most </w:t>
      </w:r>
      <w:r w:rsidR="00407EEF" w:rsidRPr="00171F74">
        <w:rPr>
          <w:sz w:val="22"/>
          <w:szCs w:val="22"/>
        </w:rPr>
        <w:t>influenced yo</w:t>
      </w:r>
      <w:r w:rsidRPr="00171F74">
        <w:rPr>
          <w:sz w:val="22"/>
          <w:szCs w:val="22"/>
        </w:rPr>
        <w:t>ur professional development</w:t>
      </w:r>
      <w:r w:rsidR="00407EEF" w:rsidRPr="00171F74">
        <w:rPr>
          <w:sz w:val="22"/>
          <w:szCs w:val="22"/>
        </w:rPr>
        <w:t xml:space="preserve">. </w:t>
      </w:r>
      <w:r w:rsidR="00B73781" w:rsidRPr="00171F74">
        <w:rPr>
          <w:sz w:val="22"/>
          <w:szCs w:val="22"/>
        </w:rPr>
        <w:t xml:space="preserve">Collect photos, screen captures, or scans of excerpts from projects assigned to you as you go through your fieldwork. </w:t>
      </w:r>
      <w:r w:rsidRPr="00171F74">
        <w:rPr>
          <w:sz w:val="22"/>
          <w:szCs w:val="22"/>
        </w:rPr>
        <w:t xml:space="preserve">Plan to submit these artifacts at the end of the semester.  They will be placed in your permanent file for future </w:t>
      </w:r>
    </w:p>
    <w:p w:rsidR="00407EEF" w:rsidRPr="00171F74" w:rsidRDefault="00D72CE1" w:rsidP="000A02A1">
      <w:pPr>
        <w:rPr>
          <w:sz w:val="22"/>
          <w:szCs w:val="22"/>
        </w:rPr>
      </w:pPr>
      <w:proofErr w:type="gramStart"/>
      <w:r w:rsidRPr="00171F74">
        <w:rPr>
          <w:sz w:val="22"/>
          <w:szCs w:val="22"/>
        </w:rPr>
        <w:t>reference</w:t>
      </w:r>
      <w:proofErr w:type="gramEnd"/>
      <w:r w:rsidRPr="00171F74">
        <w:rPr>
          <w:sz w:val="22"/>
          <w:szCs w:val="22"/>
        </w:rPr>
        <w:t>.</w:t>
      </w:r>
    </w:p>
    <w:p w:rsidR="00C715A7" w:rsidRPr="00171F74" w:rsidRDefault="00C715A7" w:rsidP="000A02A1">
      <w:pPr>
        <w:rPr>
          <w:sz w:val="22"/>
          <w:szCs w:val="22"/>
        </w:rPr>
      </w:pPr>
    </w:p>
    <w:p w:rsidR="00C715A7" w:rsidRPr="00171F74" w:rsidRDefault="00C715A7" w:rsidP="00C715A7">
      <w:pPr>
        <w:rPr>
          <w:sz w:val="22"/>
          <w:szCs w:val="22"/>
          <w:u w:val="single"/>
        </w:rPr>
      </w:pPr>
      <w:r w:rsidRPr="00171F74">
        <w:rPr>
          <w:sz w:val="22"/>
          <w:szCs w:val="22"/>
          <w:u w:val="single"/>
        </w:rPr>
        <w:t xml:space="preserve">Optional Live Classrooms: </w:t>
      </w:r>
      <w:r w:rsidRPr="00171F74">
        <w:rPr>
          <w:sz w:val="22"/>
          <w:szCs w:val="22"/>
        </w:rPr>
        <w:t xml:space="preserve">If people are interested, we can get together mid-semester for a Live Classroom. This would give you a chance to share information about the library, the community you serve, your activities, and </w:t>
      </w:r>
      <w:proofErr w:type="spellStart"/>
      <w:r w:rsidRPr="00171F74">
        <w:rPr>
          <w:sz w:val="22"/>
          <w:szCs w:val="22"/>
        </w:rPr>
        <w:t>your</w:t>
      </w:r>
      <w:proofErr w:type="spellEnd"/>
      <w:r w:rsidRPr="00171F74">
        <w:rPr>
          <w:sz w:val="22"/>
          <w:szCs w:val="22"/>
        </w:rPr>
        <w:t xml:space="preserve"> learning.</w:t>
      </w:r>
    </w:p>
    <w:p w:rsidR="00C715A7" w:rsidRPr="00171F74" w:rsidRDefault="00C715A7" w:rsidP="000A02A1">
      <w:pPr>
        <w:rPr>
          <w:sz w:val="22"/>
          <w:szCs w:val="22"/>
        </w:rPr>
      </w:pPr>
    </w:p>
    <w:p w:rsidR="009924BB" w:rsidRPr="00171F74" w:rsidRDefault="009924BB" w:rsidP="000A02A1">
      <w:pPr>
        <w:rPr>
          <w:sz w:val="22"/>
          <w:szCs w:val="22"/>
        </w:rPr>
      </w:pPr>
    </w:p>
    <w:p w:rsidR="009924BB" w:rsidRPr="00171F74" w:rsidRDefault="009924BB" w:rsidP="000A02A1">
      <w:pPr>
        <w:rPr>
          <w:sz w:val="22"/>
          <w:szCs w:val="22"/>
        </w:rPr>
      </w:pPr>
      <w:r w:rsidRPr="00171F74">
        <w:rPr>
          <w:b/>
          <w:sz w:val="22"/>
          <w:szCs w:val="22"/>
        </w:rPr>
        <w:t>Grading</w:t>
      </w:r>
    </w:p>
    <w:p w:rsidR="009924BB" w:rsidRPr="00171F74" w:rsidRDefault="009924BB" w:rsidP="000A02A1">
      <w:pPr>
        <w:rPr>
          <w:sz w:val="22"/>
          <w:szCs w:val="22"/>
        </w:rPr>
      </w:pPr>
    </w:p>
    <w:p w:rsidR="009924BB" w:rsidRDefault="009924BB" w:rsidP="000A02A1">
      <w:pPr>
        <w:rPr>
          <w:sz w:val="22"/>
          <w:szCs w:val="22"/>
        </w:rPr>
      </w:pPr>
      <w:r w:rsidRPr="00171F74">
        <w:rPr>
          <w:sz w:val="22"/>
          <w:szCs w:val="22"/>
        </w:rPr>
        <w:t>Supervised Fieldwork is graded as Satisfactory or Unsatisfactory based on successful completion of the course requirements.  Both students and fieldwork site supervisors are asked to complete an exit survey at the end of the fieldwork experience.</w:t>
      </w:r>
    </w:p>
    <w:p w:rsidR="00171F74" w:rsidRPr="00171F74" w:rsidRDefault="00171F74" w:rsidP="000A02A1">
      <w:pPr>
        <w:rPr>
          <w:sz w:val="22"/>
          <w:szCs w:val="22"/>
        </w:rPr>
      </w:pPr>
    </w:p>
    <w:p w:rsidR="00C715A7" w:rsidRPr="00171F74" w:rsidRDefault="00C715A7" w:rsidP="000A02A1">
      <w:pPr>
        <w:rPr>
          <w:sz w:val="22"/>
          <w:szCs w:val="22"/>
        </w:rPr>
      </w:pPr>
    </w:p>
    <w:p w:rsidR="00C715A7" w:rsidRPr="00171F74" w:rsidRDefault="00C715A7" w:rsidP="00C715A7">
      <w:pPr>
        <w:pStyle w:val="Heading5"/>
        <w:tabs>
          <w:tab w:val="left" w:pos="0"/>
        </w:tabs>
        <w:spacing w:before="0" w:after="120"/>
        <w:rPr>
          <w:b/>
          <w:color w:val="auto"/>
          <w:sz w:val="22"/>
          <w:szCs w:val="22"/>
        </w:rPr>
      </w:pPr>
      <w:r w:rsidRPr="00171F74">
        <w:rPr>
          <w:b/>
          <w:color w:val="auto"/>
          <w:sz w:val="22"/>
          <w:szCs w:val="22"/>
        </w:rPr>
        <w:lastRenderedPageBreak/>
        <w:t>PROFESSIONALISM</w:t>
      </w:r>
    </w:p>
    <w:p w:rsidR="00C715A7" w:rsidRPr="00171F74" w:rsidRDefault="00C715A7" w:rsidP="00C715A7">
      <w:pPr>
        <w:rPr>
          <w:sz w:val="22"/>
          <w:szCs w:val="22"/>
        </w:rPr>
      </w:pPr>
      <w:r w:rsidRPr="00171F74">
        <w:rPr>
          <w:sz w:val="22"/>
          <w:szCs w:val="22"/>
        </w:rPr>
        <w:t>The Department of Library and Information Studies expects that MLIS students will pursue their academic endeavors and conduct themselves in a professional and ethical manner. All work that a student presents to satisfy course requirements should represent his or her own efforts, including appropriate use and acknowledgement of external sources. The student will be timely and complete with their assignments and other engagements. The student will communicate in a professional manner in both speech and writing. The student will maintain a professional attitude, being respectful to others and their viewpoints, and seek to maintain objectivity. The student will exercise an awareness of the pervasiveness of the online environment and strive to maintain a professional online presence.</w:t>
      </w:r>
    </w:p>
    <w:p w:rsidR="00C715A7" w:rsidRDefault="00C715A7" w:rsidP="00C715A7">
      <w:pPr>
        <w:pStyle w:val="Heading5"/>
        <w:tabs>
          <w:tab w:val="left" w:pos="0"/>
        </w:tabs>
        <w:spacing w:before="0" w:after="120"/>
        <w:rPr>
          <w:sz w:val="22"/>
          <w:szCs w:val="22"/>
        </w:rPr>
      </w:pPr>
    </w:p>
    <w:p w:rsidR="003A28D9" w:rsidRPr="00171F74" w:rsidRDefault="003A28D9" w:rsidP="003A28D9">
      <w:pPr>
        <w:spacing w:after="120"/>
        <w:rPr>
          <w:rFonts w:asciiTheme="majorHAnsi" w:hAnsiTheme="majorHAnsi"/>
          <w:b/>
          <w:sz w:val="22"/>
          <w:szCs w:val="22"/>
        </w:rPr>
      </w:pPr>
      <w:r w:rsidRPr="00171F74">
        <w:rPr>
          <w:rFonts w:asciiTheme="majorHAnsi" w:hAnsiTheme="majorHAnsi"/>
          <w:b/>
          <w:sz w:val="22"/>
          <w:szCs w:val="22"/>
        </w:rPr>
        <w:t xml:space="preserve">STUDENT OPINION OF INSTRUCTION </w:t>
      </w:r>
    </w:p>
    <w:p w:rsidR="003A28D9" w:rsidRPr="00171F74" w:rsidRDefault="003A28D9" w:rsidP="003A28D9">
      <w:pPr>
        <w:rPr>
          <w:sz w:val="22"/>
          <w:szCs w:val="22"/>
        </w:rPr>
      </w:pPr>
      <w:r w:rsidRPr="00171F74">
        <w:rPr>
          <w:sz w:val="22"/>
          <w:szCs w:val="22"/>
        </w:rPr>
        <w:t xml:space="preserve">At the end of the term, all students will be expected to complete an online Student Opinion of Instruction survey (SOI) that will be available on BANNER.  Students will receive an email notification through their VSU email address when the SOI is available (generally at least one week before the end of the term).  SOI responses are anonymous, and instructors will be able to view only a summary of all responses two weeks after they have submitted final grades.  While instructors will not be able to view individual responses or to access any of the responses until after final grade submission, they will be able to see which students have or have not completed their SOIs, and student compliance may be considered in the determination of the final course grade.  These compliance and non-compliance reports will not be available once instructors are able to access the results. Complete information about the SOIs, including how to access the survey and a timetable for this term is available at </w:t>
      </w:r>
      <w:hyperlink r:id="rId9" w:history="1">
        <w:r w:rsidRPr="00171F74">
          <w:rPr>
            <w:rStyle w:val="Hyperlink"/>
            <w:sz w:val="22"/>
            <w:szCs w:val="22"/>
          </w:rPr>
          <w:t>http://www.valdosta.edu/academic/OnlineSOIPilotProject.shtml</w:t>
        </w:r>
      </w:hyperlink>
      <w:r w:rsidRPr="00171F74">
        <w:rPr>
          <w:sz w:val="22"/>
          <w:szCs w:val="22"/>
        </w:rPr>
        <w:t xml:space="preserve">. </w:t>
      </w:r>
    </w:p>
    <w:p w:rsidR="003A28D9" w:rsidRDefault="003A28D9" w:rsidP="003A28D9">
      <w:pPr>
        <w:rPr>
          <w:sz w:val="22"/>
          <w:szCs w:val="22"/>
        </w:rPr>
      </w:pPr>
    </w:p>
    <w:p w:rsidR="003A28D9" w:rsidRPr="003A28D9" w:rsidRDefault="003A28D9" w:rsidP="003A28D9"/>
    <w:p w:rsidR="00C715A7" w:rsidRPr="00171F74" w:rsidRDefault="00C715A7" w:rsidP="00C715A7">
      <w:pPr>
        <w:pStyle w:val="Heading5"/>
        <w:tabs>
          <w:tab w:val="left" w:pos="0"/>
        </w:tabs>
        <w:spacing w:before="0" w:after="120"/>
        <w:rPr>
          <w:b/>
          <w:sz w:val="22"/>
          <w:szCs w:val="22"/>
        </w:rPr>
      </w:pPr>
      <w:r w:rsidRPr="00171F74">
        <w:rPr>
          <w:i/>
          <w:sz w:val="22"/>
          <w:szCs w:val="22"/>
        </w:rPr>
        <w:br/>
      </w:r>
      <w:r w:rsidRPr="00171F74">
        <w:rPr>
          <w:b/>
          <w:color w:val="auto"/>
          <w:sz w:val="22"/>
          <w:szCs w:val="22"/>
        </w:rPr>
        <w:t>DEWAR COLLEGE OF EDUCATION &amp; HUMAN SERVICES POLICY ON PLAGIARISM</w:t>
      </w:r>
    </w:p>
    <w:p w:rsidR="00C715A7" w:rsidRPr="00171F74" w:rsidRDefault="00C715A7" w:rsidP="00C715A7">
      <w:pPr>
        <w:pStyle w:val="Heading5"/>
        <w:spacing w:before="0"/>
        <w:rPr>
          <w:i/>
          <w:sz w:val="22"/>
          <w:szCs w:val="22"/>
        </w:rPr>
      </w:pPr>
      <w:r w:rsidRPr="00171F74">
        <w:rPr>
          <w:sz w:val="22"/>
          <w:szCs w:val="22"/>
        </w:rPr>
        <w:t xml:space="preserve">     </w:t>
      </w:r>
      <w:hyperlink r:id="rId10" w:history="1">
        <w:r w:rsidRPr="00171F74">
          <w:rPr>
            <w:rStyle w:val="Hyperlink"/>
            <w:sz w:val="22"/>
            <w:szCs w:val="22"/>
          </w:rPr>
          <w:t>http://www.valdosta.edu/colleges/education/deans-office/policy-statement-of-plagiarism.php</w:t>
        </w:r>
      </w:hyperlink>
    </w:p>
    <w:p w:rsidR="00C715A7" w:rsidRDefault="00C715A7" w:rsidP="003A28D9">
      <w:pPr>
        <w:spacing w:after="120"/>
        <w:rPr>
          <w:b/>
          <w:sz w:val="22"/>
          <w:szCs w:val="22"/>
        </w:rPr>
      </w:pPr>
    </w:p>
    <w:p w:rsidR="003A28D9" w:rsidRPr="00171F74" w:rsidRDefault="003A28D9" w:rsidP="003A28D9">
      <w:pPr>
        <w:spacing w:after="120"/>
        <w:rPr>
          <w:rStyle w:val="style71"/>
          <w:sz w:val="22"/>
          <w:szCs w:val="22"/>
        </w:rPr>
      </w:pPr>
    </w:p>
    <w:p w:rsidR="003A28D9" w:rsidRDefault="003A28D9" w:rsidP="003A28D9">
      <w:pPr>
        <w:rPr>
          <w:sz w:val="22"/>
          <w:szCs w:val="22"/>
        </w:rPr>
      </w:pPr>
      <w:r w:rsidRPr="003A28D9">
        <w:rPr>
          <w:b/>
          <w:bCs/>
        </w:rPr>
        <w:t>Access Statement</w:t>
      </w:r>
      <w:r>
        <w:t xml:space="preserve">: Students with disabilities who are experiencing barriers in this course may contact the Access Office for assistance in determining and implementing reasonable accommodations. The Access Office is located in </w:t>
      </w:r>
      <w:proofErr w:type="spellStart"/>
      <w:r>
        <w:t>Farbar</w:t>
      </w:r>
      <w:proofErr w:type="spellEnd"/>
      <w:r>
        <w:t xml:space="preserve"> Hall. The phone numbers are 229-245-2498 (V), 229-375-5871 (VP) and 229-219-1348 (TTY). For more information, please visit VSU’s Access Office or email: </w:t>
      </w:r>
      <w:hyperlink r:id="rId11" w:history="1">
        <w:r>
          <w:rPr>
            <w:rStyle w:val="Hyperlink"/>
          </w:rPr>
          <w:t>access@valdosta.edu</w:t>
        </w:r>
      </w:hyperlink>
      <w:r>
        <w:t>.</w:t>
      </w:r>
    </w:p>
    <w:p w:rsidR="003A28D9" w:rsidRDefault="003A28D9" w:rsidP="003A28D9"/>
    <w:p w:rsidR="003A28D9" w:rsidRDefault="003A28D9" w:rsidP="003A28D9">
      <w:pPr>
        <w:rPr>
          <w:sz w:val="22"/>
          <w:szCs w:val="22"/>
        </w:rPr>
      </w:pPr>
      <w:r w:rsidRPr="003A28D9">
        <w:rPr>
          <w:b/>
          <w:bCs/>
        </w:rPr>
        <w:t xml:space="preserve">Title IX Statement: </w:t>
      </w:r>
      <w:r>
        <w:t xml:space="preserve">Valdosta State University (VSU) is committed to creating a diverse and inclusive work and learning environment free from discrimination and harassment.  VSU is dedicated to creating an environment where all campus community members feel valued, respected, and included. Valdosta State University prohibits discrimination on the basis of race, color, ethnicity, national origin, sex (including pregnancy status, sexual harassment and sexual violence), sexual orientation, gender identity, religion, age, national origin, disability, genetic information, or veteran status, in the University's programs and activities as required by applicable laws and regulations such as Title IX. The individual designated with responsibility for coordination of compliance efforts and receipt of inquiries concerning nondiscrimination policies is the University's Title IX Coordinator: Maggie Viverette, Director of the Office of Social Equity, </w:t>
      </w:r>
      <w:hyperlink r:id="rId12" w:history="1">
        <w:r>
          <w:rPr>
            <w:rStyle w:val="Hyperlink"/>
          </w:rPr>
          <w:t>titleix@valosta.edu</w:t>
        </w:r>
      </w:hyperlink>
      <w:r>
        <w:t xml:space="preserve">, 1208 N. Patterson St., Valdosta State University, Valdosta, Georgia 31608, 229-333-5463. </w:t>
      </w:r>
    </w:p>
    <w:p w:rsidR="003A28D9" w:rsidRPr="00171F74" w:rsidRDefault="003A28D9" w:rsidP="003A28D9">
      <w:pPr>
        <w:rPr>
          <w:sz w:val="22"/>
          <w:szCs w:val="22"/>
        </w:rPr>
      </w:pPr>
    </w:p>
    <w:p w:rsidR="00C715A7" w:rsidRPr="00171F74" w:rsidRDefault="00C715A7" w:rsidP="00C715A7">
      <w:pPr>
        <w:rPr>
          <w:sz w:val="22"/>
          <w:szCs w:val="22"/>
        </w:rPr>
      </w:pPr>
    </w:p>
    <w:p w:rsidR="00C715A7" w:rsidRPr="00171F74" w:rsidRDefault="00C715A7" w:rsidP="00C715A7">
      <w:pPr>
        <w:spacing w:after="120"/>
        <w:rPr>
          <w:b/>
          <w:sz w:val="22"/>
          <w:szCs w:val="22"/>
        </w:rPr>
      </w:pPr>
    </w:p>
    <w:sectPr w:rsidR="00C715A7" w:rsidRPr="00171F74" w:rsidSect="00EA4CFA">
      <w:footerReference w:type="default" r:id="rId13"/>
      <w:pgSz w:w="12240" w:h="15840"/>
      <w:pgMar w:top="1170" w:right="126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14" w:rsidRDefault="002D6B14">
      <w:r>
        <w:separator/>
      </w:r>
    </w:p>
  </w:endnote>
  <w:endnote w:type="continuationSeparator" w:id="0">
    <w:p w:rsidR="002D6B14" w:rsidRDefault="002D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872" w:rsidRDefault="00E56872" w:rsidP="00EA44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14" w:rsidRDefault="002D6B14">
      <w:r>
        <w:separator/>
      </w:r>
    </w:p>
  </w:footnote>
  <w:footnote w:type="continuationSeparator" w:id="0">
    <w:p w:rsidR="002D6B14" w:rsidRDefault="002D6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518A"/>
    <w:multiLevelType w:val="hybridMultilevel"/>
    <w:tmpl w:val="7C4A9470"/>
    <w:lvl w:ilvl="0" w:tplc="39CEE85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35C513EC"/>
    <w:multiLevelType w:val="hybridMultilevel"/>
    <w:tmpl w:val="1CBA81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84A50AC"/>
    <w:multiLevelType w:val="hybridMultilevel"/>
    <w:tmpl w:val="2DBCF3F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5A0F2DD5"/>
    <w:multiLevelType w:val="hybridMultilevel"/>
    <w:tmpl w:val="F062A2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FD"/>
    <w:rsid w:val="0000509F"/>
    <w:rsid w:val="0001141F"/>
    <w:rsid w:val="00030082"/>
    <w:rsid w:val="0003335C"/>
    <w:rsid w:val="00034470"/>
    <w:rsid w:val="00044990"/>
    <w:rsid w:val="00057F4D"/>
    <w:rsid w:val="0006542D"/>
    <w:rsid w:val="00070251"/>
    <w:rsid w:val="00072DC0"/>
    <w:rsid w:val="000A02A1"/>
    <w:rsid w:val="000B4AA6"/>
    <w:rsid w:val="000B7F36"/>
    <w:rsid w:val="000C3333"/>
    <w:rsid w:val="000C74D2"/>
    <w:rsid w:val="000D0E67"/>
    <w:rsid w:val="000D538D"/>
    <w:rsid w:val="000F003F"/>
    <w:rsid w:val="000F4080"/>
    <w:rsid w:val="000F5DB2"/>
    <w:rsid w:val="00115E1B"/>
    <w:rsid w:val="001176FE"/>
    <w:rsid w:val="001177FE"/>
    <w:rsid w:val="00160117"/>
    <w:rsid w:val="00170E06"/>
    <w:rsid w:val="00171F74"/>
    <w:rsid w:val="00187901"/>
    <w:rsid w:val="00190A18"/>
    <w:rsid w:val="00190C7B"/>
    <w:rsid w:val="00193105"/>
    <w:rsid w:val="001B4303"/>
    <w:rsid w:val="001C3DC4"/>
    <w:rsid w:val="001C757C"/>
    <w:rsid w:val="001C7624"/>
    <w:rsid w:val="001D6F41"/>
    <w:rsid w:val="001E2609"/>
    <w:rsid w:val="001F19B6"/>
    <w:rsid w:val="00223CE7"/>
    <w:rsid w:val="00224D65"/>
    <w:rsid w:val="00224E31"/>
    <w:rsid w:val="002335E2"/>
    <w:rsid w:val="002460DD"/>
    <w:rsid w:val="002543E8"/>
    <w:rsid w:val="0025512E"/>
    <w:rsid w:val="00260CF1"/>
    <w:rsid w:val="00264B0F"/>
    <w:rsid w:val="00265C53"/>
    <w:rsid w:val="0027078E"/>
    <w:rsid w:val="0028768C"/>
    <w:rsid w:val="0029227B"/>
    <w:rsid w:val="002B22AE"/>
    <w:rsid w:val="002B31EB"/>
    <w:rsid w:val="002B392D"/>
    <w:rsid w:val="002B4A0A"/>
    <w:rsid w:val="002C1A18"/>
    <w:rsid w:val="002C2C8A"/>
    <w:rsid w:val="002D6B14"/>
    <w:rsid w:val="002E571B"/>
    <w:rsid w:val="00304F25"/>
    <w:rsid w:val="0031123A"/>
    <w:rsid w:val="00327303"/>
    <w:rsid w:val="00336FE4"/>
    <w:rsid w:val="00351D9B"/>
    <w:rsid w:val="00397E3F"/>
    <w:rsid w:val="003A28D9"/>
    <w:rsid w:val="003A32AB"/>
    <w:rsid w:val="003A7207"/>
    <w:rsid w:val="003B30CF"/>
    <w:rsid w:val="003C41C4"/>
    <w:rsid w:val="003D6255"/>
    <w:rsid w:val="003D6CBF"/>
    <w:rsid w:val="003E36F7"/>
    <w:rsid w:val="00406F98"/>
    <w:rsid w:val="00407EEF"/>
    <w:rsid w:val="00410AF0"/>
    <w:rsid w:val="004249A6"/>
    <w:rsid w:val="004376DF"/>
    <w:rsid w:val="004414F7"/>
    <w:rsid w:val="00474443"/>
    <w:rsid w:val="00474AFE"/>
    <w:rsid w:val="0048657E"/>
    <w:rsid w:val="004A3FDE"/>
    <w:rsid w:val="004A5FD2"/>
    <w:rsid w:val="004B33BA"/>
    <w:rsid w:val="004F5EB6"/>
    <w:rsid w:val="004F768C"/>
    <w:rsid w:val="00525565"/>
    <w:rsid w:val="00534096"/>
    <w:rsid w:val="005353BD"/>
    <w:rsid w:val="0053568D"/>
    <w:rsid w:val="00551400"/>
    <w:rsid w:val="00553F1C"/>
    <w:rsid w:val="00554D37"/>
    <w:rsid w:val="00571307"/>
    <w:rsid w:val="00575EFE"/>
    <w:rsid w:val="005838E6"/>
    <w:rsid w:val="00584C6B"/>
    <w:rsid w:val="005854AA"/>
    <w:rsid w:val="0059431D"/>
    <w:rsid w:val="005967EF"/>
    <w:rsid w:val="005B6B7D"/>
    <w:rsid w:val="005C3874"/>
    <w:rsid w:val="005C38C0"/>
    <w:rsid w:val="005C7868"/>
    <w:rsid w:val="005E0E1F"/>
    <w:rsid w:val="005E223B"/>
    <w:rsid w:val="005F0DE0"/>
    <w:rsid w:val="005F4D08"/>
    <w:rsid w:val="005F78A6"/>
    <w:rsid w:val="00616940"/>
    <w:rsid w:val="006171B5"/>
    <w:rsid w:val="006218EF"/>
    <w:rsid w:val="00623DD4"/>
    <w:rsid w:val="00625ADA"/>
    <w:rsid w:val="00634352"/>
    <w:rsid w:val="00646A77"/>
    <w:rsid w:val="00655669"/>
    <w:rsid w:val="00657F30"/>
    <w:rsid w:val="0066714D"/>
    <w:rsid w:val="0068530A"/>
    <w:rsid w:val="0069563E"/>
    <w:rsid w:val="006B0AB4"/>
    <w:rsid w:val="006C7542"/>
    <w:rsid w:val="006D020F"/>
    <w:rsid w:val="006D6ED3"/>
    <w:rsid w:val="00702148"/>
    <w:rsid w:val="007248BD"/>
    <w:rsid w:val="00731A2F"/>
    <w:rsid w:val="00745025"/>
    <w:rsid w:val="00764FFE"/>
    <w:rsid w:val="007706D4"/>
    <w:rsid w:val="00775D9A"/>
    <w:rsid w:val="00782C9C"/>
    <w:rsid w:val="007A73BF"/>
    <w:rsid w:val="007D5DCC"/>
    <w:rsid w:val="007D5F05"/>
    <w:rsid w:val="00800B94"/>
    <w:rsid w:val="008070B2"/>
    <w:rsid w:val="008200CE"/>
    <w:rsid w:val="00836789"/>
    <w:rsid w:val="00840E7C"/>
    <w:rsid w:val="00855029"/>
    <w:rsid w:val="0085781F"/>
    <w:rsid w:val="00872792"/>
    <w:rsid w:val="00880EFE"/>
    <w:rsid w:val="00886C3C"/>
    <w:rsid w:val="008939AF"/>
    <w:rsid w:val="008A322A"/>
    <w:rsid w:val="008B01B2"/>
    <w:rsid w:val="008C1D95"/>
    <w:rsid w:val="008C2115"/>
    <w:rsid w:val="008C2493"/>
    <w:rsid w:val="008D459D"/>
    <w:rsid w:val="008F4E79"/>
    <w:rsid w:val="0092030F"/>
    <w:rsid w:val="0092172D"/>
    <w:rsid w:val="00927039"/>
    <w:rsid w:val="00946E30"/>
    <w:rsid w:val="00947F33"/>
    <w:rsid w:val="00950376"/>
    <w:rsid w:val="009517D3"/>
    <w:rsid w:val="0096181E"/>
    <w:rsid w:val="00964DA4"/>
    <w:rsid w:val="00970AE3"/>
    <w:rsid w:val="00982FB0"/>
    <w:rsid w:val="009924BB"/>
    <w:rsid w:val="009937EB"/>
    <w:rsid w:val="009A3D1C"/>
    <w:rsid w:val="009B6516"/>
    <w:rsid w:val="009D624D"/>
    <w:rsid w:val="009D79FB"/>
    <w:rsid w:val="00A11B7D"/>
    <w:rsid w:val="00A12B59"/>
    <w:rsid w:val="00A4428C"/>
    <w:rsid w:val="00A51D25"/>
    <w:rsid w:val="00A540D0"/>
    <w:rsid w:val="00A56948"/>
    <w:rsid w:val="00AA4F69"/>
    <w:rsid w:val="00AB01FF"/>
    <w:rsid w:val="00AC296A"/>
    <w:rsid w:val="00AD0BF8"/>
    <w:rsid w:val="00AE2920"/>
    <w:rsid w:val="00AF1EEC"/>
    <w:rsid w:val="00AF2B23"/>
    <w:rsid w:val="00B056DF"/>
    <w:rsid w:val="00B10BF5"/>
    <w:rsid w:val="00B22B21"/>
    <w:rsid w:val="00B239D5"/>
    <w:rsid w:val="00B249AE"/>
    <w:rsid w:val="00B311AE"/>
    <w:rsid w:val="00B316F4"/>
    <w:rsid w:val="00B3459A"/>
    <w:rsid w:val="00B73781"/>
    <w:rsid w:val="00B90659"/>
    <w:rsid w:val="00BA02CC"/>
    <w:rsid w:val="00BA1E3C"/>
    <w:rsid w:val="00BB6401"/>
    <w:rsid w:val="00BC2B23"/>
    <w:rsid w:val="00BE1B77"/>
    <w:rsid w:val="00BE1F46"/>
    <w:rsid w:val="00BE258F"/>
    <w:rsid w:val="00BE4319"/>
    <w:rsid w:val="00BE6B47"/>
    <w:rsid w:val="00BF31F9"/>
    <w:rsid w:val="00BF76DD"/>
    <w:rsid w:val="00C0062D"/>
    <w:rsid w:val="00C12BB1"/>
    <w:rsid w:val="00C30530"/>
    <w:rsid w:val="00C311B1"/>
    <w:rsid w:val="00C51E2B"/>
    <w:rsid w:val="00C65777"/>
    <w:rsid w:val="00C715A7"/>
    <w:rsid w:val="00C72895"/>
    <w:rsid w:val="00C90205"/>
    <w:rsid w:val="00CA6732"/>
    <w:rsid w:val="00CA7B3F"/>
    <w:rsid w:val="00CB6F20"/>
    <w:rsid w:val="00CB7FEE"/>
    <w:rsid w:val="00CD1881"/>
    <w:rsid w:val="00CD28CF"/>
    <w:rsid w:val="00D04FF5"/>
    <w:rsid w:val="00D362E0"/>
    <w:rsid w:val="00D55EB5"/>
    <w:rsid w:val="00D70EFA"/>
    <w:rsid w:val="00D72CE1"/>
    <w:rsid w:val="00D73DE2"/>
    <w:rsid w:val="00D77227"/>
    <w:rsid w:val="00DC04A0"/>
    <w:rsid w:val="00DD521E"/>
    <w:rsid w:val="00DE0607"/>
    <w:rsid w:val="00DE21AE"/>
    <w:rsid w:val="00DF4740"/>
    <w:rsid w:val="00DF6030"/>
    <w:rsid w:val="00DF74DA"/>
    <w:rsid w:val="00E0499B"/>
    <w:rsid w:val="00E07155"/>
    <w:rsid w:val="00E14922"/>
    <w:rsid w:val="00E219DE"/>
    <w:rsid w:val="00E34230"/>
    <w:rsid w:val="00E43A88"/>
    <w:rsid w:val="00E466AA"/>
    <w:rsid w:val="00E56872"/>
    <w:rsid w:val="00E670DA"/>
    <w:rsid w:val="00E80B70"/>
    <w:rsid w:val="00E93F0A"/>
    <w:rsid w:val="00E9714C"/>
    <w:rsid w:val="00EA1DAD"/>
    <w:rsid w:val="00EA449D"/>
    <w:rsid w:val="00EA4CFA"/>
    <w:rsid w:val="00EB065A"/>
    <w:rsid w:val="00EB4CEE"/>
    <w:rsid w:val="00EC5451"/>
    <w:rsid w:val="00EE2693"/>
    <w:rsid w:val="00EE55D4"/>
    <w:rsid w:val="00F07A80"/>
    <w:rsid w:val="00F10D95"/>
    <w:rsid w:val="00F14185"/>
    <w:rsid w:val="00F14BAA"/>
    <w:rsid w:val="00F15E57"/>
    <w:rsid w:val="00F3672F"/>
    <w:rsid w:val="00F56F4F"/>
    <w:rsid w:val="00F64CE6"/>
    <w:rsid w:val="00F74FAC"/>
    <w:rsid w:val="00F83EC2"/>
    <w:rsid w:val="00F866FD"/>
    <w:rsid w:val="00F901F4"/>
    <w:rsid w:val="00FA4657"/>
    <w:rsid w:val="00FA49E3"/>
    <w:rsid w:val="00FA5DD5"/>
    <w:rsid w:val="00FB362C"/>
    <w:rsid w:val="00FC7067"/>
    <w:rsid w:val="00FE327E"/>
    <w:rsid w:val="00FE55AD"/>
    <w:rsid w:val="00FF0632"/>
    <w:rsid w:val="00FF1732"/>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0294E2-4D4E-4F93-B90A-3E9AF551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114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1141F"/>
    <w:pPr>
      <w:widowControl w:val="0"/>
      <w:snapToGrid w:val="0"/>
      <w:jc w:val="center"/>
      <w:outlineLvl w:val="1"/>
    </w:pPr>
    <w:rPr>
      <w:rFonts w:ascii="Arial" w:hAnsi="Arial"/>
      <w:b/>
      <w:szCs w:val="20"/>
    </w:rPr>
  </w:style>
  <w:style w:type="paragraph" w:styleId="Heading5">
    <w:name w:val="heading 5"/>
    <w:basedOn w:val="Normal"/>
    <w:next w:val="Normal"/>
    <w:link w:val="Heading5Char"/>
    <w:uiPriority w:val="9"/>
    <w:semiHidden/>
    <w:unhideWhenUsed/>
    <w:qFormat/>
    <w:rsid w:val="00C715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66FD"/>
    <w:rPr>
      <w:color w:val="0000FF"/>
      <w:u w:val="single"/>
    </w:rPr>
  </w:style>
  <w:style w:type="paragraph" w:styleId="Footer">
    <w:name w:val="footer"/>
    <w:basedOn w:val="Normal"/>
    <w:link w:val="FooterChar"/>
    <w:uiPriority w:val="99"/>
    <w:rsid w:val="00EA449D"/>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basedOn w:val="DefaultParagraphFont"/>
    <w:uiPriority w:val="99"/>
    <w:rsid w:val="00EA449D"/>
  </w:style>
  <w:style w:type="paragraph" w:styleId="Header">
    <w:name w:val="header"/>
    <w:basedOn w:val="Normal"/>
    <w:link w:val="HeaderChar"/>
    <w:uiPriority w:val="99"/>
    <w:rsid w:val="00EA449D"/>
    <w:pPr>
      <w:tabs>
        <w:tab w:val="center" w:pos="4320"/>
        <w:tab w:val="right" w:pos="8640"/>
      </w:tabs>
    </w:pPr>
  </w:style>
  <w:style w:type="character" w:customStyle="1" w:styleId="HeaderChar">
    <w:name w:val="Header Char"/>
    <w:link w:val="Header"/>
    <w:uiPriority w:val="99"/>
    <w:semiHidden/>
    <w:rPr>
      <w:sz w:val="24"/>
      <w:szCs w:val="24"/>
    </w:rPr>
  </w:style>
  <w:style w:type="character" w:styleId="Strong">
    <w:name w:val="Strong"/>
    <w:uiPriority w:val="22"/>
    <w:qFormat/>
    <w:rsid w:val="00BC2B23"/>
    <w:rPr>
      <w:b/>
      <w:bCs/>
    </w:rPr>
  </w:style>
  <w:style w:type="character" w:styleId="FollowedHyperlink">
    <w:name w:val="FollowedHyperlink"/>
    <w:uiPriority w:val="99"/>
    <w:semiHidden/>
    <w:unhideWhenUsed/>
    <w:rsid w:val="00E466AA"/>
    <w:rPr>
      <w:color w:val="800080"/>
      <w:u w:val="single"/>
    </w:rPr>
  </w:style>
  <w:style w:type="character" w:customStyle="1" w:styleId="text121">
    <w:name w:val="text121"/>
    <w:rsid w:val="00044990"/>
    <w:rPr>
      <w:rFonts w:ascii="Verdana" w:hAnsi="Verdana" w:hint="default"/>
      <w:color w:val="000000"/>
      <w:sz w:val="18"/>
      <w:szCs w:val="18"/>
    </w:rPr>
  </w:style>
  <w:style w:type="character" w:customStyle="1" w:styleId="Heading2Char">
    <w:name w:val="Heading 2 Char"/>
    <w:basedOn w:val="DefaultParagraphFont"/>
    <w:link w:val="Heading2"/>
    <w:semiHidden/>
    <w:rsid w:val="0001141F"/>
    <w:rPr>
      <w:rFonts w:ascii="Arial" w:hAnsi="Arial"/>
      <w:b/>
      <w:sz w:val="24"/>
    </w:rPr>
  </w:style>
  <w:style w:type="character" w:customStyle="1" w:styleId="Heading1Char">
    <w:name w:val="Heading 1 Char"/>
    <w:basedOn w:val="DefaultParagraphFont"/>
    <w:link w:val="Heading1"/>
    <w:uiPriority w:val="9"/>
    <w:rsid w:val="0001141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unhideWhenUsed/>
    <w:rsid w:val="0001141F"/>
    <w:pPr>
      <w:spacing w:after="120"/>
    </w:pPr>
  </w:style>
  <w:style w:type="character" w:customStyle="1" w:styleId="BodyTextChar">
    <w:name w:val="Body Text Char"/>
    <w:basedOn w:val="DefaultParagraphFont"/>
    <w:link w:val="BodyText"/>
    <w:semiHidden/>
    <w:rsid w:val="0001141F"/>
    <w:rPr>
      <w:sz w:val="24"/>
      <w:szCs w:val="24"/>
    </w:rPr>
  </w:style>
  <w:style w:type="character" w:customStyle="1" w:styleId="Heading5Char">
    <w:name w:val="Heading 5 Char"/>
    <w:basedOn w:val="DefaultParagraphFont"/>
    <w:link w:val="Heading5"/>
    <w:uiPriority w:val="9"/>
    <w:semiHidden/>
    <w:rsid w:val="00C715A7"/>
    <w:rPr>
      <w:rFonts w:asciiTheme="majorHAnsi" w:eastAsiaTheme="majorEastAsia" w:hAnsiTheme="majorHAnsi" w:cstheme="majorBidi"/>
      <w:color w:val="243F60" w:themeColor="accent1" w:themeShade="7F"/>
      <w:sz w:val="24"/>
      <w:szCs w:val="24"/>
    </w:rPr>
  </w:style>
  <w:style w:type="character" w:customStyle="1" w:styleId="style71">
    <w:name w:val="style71"/>
    <w:rsid w:val="00C715A7"/>
    <w:rPr>
      <w:rFonts w:ascii="Georgia" w:hAnsi="Georgia" w:hint="default"/>
      <w:sz w:val="24"/>
      <w:szCs w:val="24"/>
    </w:rPr>
  </w:style>
  <w:style w:type="paragraph" w:styleId="ListParagraph">
    <w:name w:val="List Paragraph"/>
    <w:basedOn w:val="Normal"/>
    <w:uiPriority w:val="34"/>
    <w:qFormat/>
    <w:rsid w:val="003A28D9"/>
    <w:pPr>
      <w:spacing w:after="160" w:line="252" w:lineRule="auto"/>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2538">
      <w:bodyDiv w:val="1"/>
      <w:marLeft w:val="0"/>
      <w:marRight w:val="0"/>
      <w:marTop w:val="0"/>
      <w:marBottom w:val="0"/>
      <w:divBdr>
        <w:top w:val="none" w:sz="0" w:space="0" w:color="auto"/>
        <w:left w:val="none" w:sz="0" w:space="0" w:color="auto"/>
        <w:bottom w:val="none" w:sz="0" w:space="0" w:color="auto"/>
        <w:right w:val="none" w:sz="0" w:space="0" w:color="auto"/>
      </w:divBdr>
    </w:div>
    <w:div w:id="614290207">
      <w:bodyDiv w:val="1"/>
      <w:marLeft w:val="0"/>
      <w:marRight w:val="0"/>
      <w:marTop w:val="0"/>
      <w:marBottom w:val="0"/>
      <w:divBdr>
        <w:top w:val="none" w:sz="0" w:space="0" w:color="auto"/>
        <w:left w:val="none" w:sz="0" w:space="0" w:color="auto"/>
        <w:bottom w:val="none" w:sz="0" w:space="0" w:color="auto"/>
        <w:right w:val="none" w:sz="0" w:space="0" w:color="auto"/>
      </w:divBdr>
    </w:div>
    <w:div w:id="1024358333">
      <w:bodyDiv w:val="1"/>
      <w:marLeft w:val="0"/>
      <w:marRight w:val="0"/>
      <w:marTop w:val="0"/>
      <w:marBottom w:val="0"/>
      <w:divBdr>
        <w:top w:val="none" w:sz="0" w:space="0" w:color="auto"/>
        <w:left w:val="none" w:sz="0" w:space="0" w:color="auto"/>
        <w:bottom w:val="none" w:sz="0" w:space="0" w:color="auto"/>
        <w:right w:val="none" w:sz="0" w:space="0" w:color="auto"/>
      </w:divBdr>
    </w:div>
    <w:div w:id="1241133960">
      <w:bodyDiv w:val="1"/>
      <w:marLeft w:val="0"/>
      <w:marRight w:val="0"/>
      <w:marTop w:val="0"/>
      <w:marBottom w:val="0"/>
      <w:divBdr>
        <w:top w:val="none" w:sz="0" w:space="0" w:color="auto"/>
        <w:left w:val="none" w:sz="0" w:space="0" w:color="auto"/>
        <w:bottom w:val="none" w:sz="0" w:space="0" w:color="auto"/>
        <w:right w:val="none" w:sz="0" w:space="0" w:color="auto"/>
      </w:divBdr>
    </w:div>
    <w:div w:id="1365061351">
      <w:marLeft w:val="0"/>
      <w:marRight w:val="0"/>
      <w:marTop w:val="0"/>
      <w:marBottom w:val="0"/>
      <w:divBdr>
        <w:top w:val="none" w:sz="0" w:space="0" w:color="auto"/>
        <w:left w:val="none" w:sz="0" w:space="0" w:color="auto"/>
        <w:bottom w:val="none" w:sz="0" w:space="0" w:color="auto"/>
        <w:right w:val="none" w:sz="0" w:space="0" w:color="auto"/>
      </w:divBdr>
    </w:div>
    <w:div w:id="1902983444">
      <w:bodyDiv w:val="1"/>
      <w:marLeft w:val="0"/>
      <w:marRight w:val="0"/>
      <w:marTop w:val="0"/>
      <w:marBottom w:val="0"/>
      <w:divBdr>
        <w:top w:val="none" w:sz="0" w:space="0" w:color="auto"/>
        <w:left w:val="none" w:sz="0" w:space="0" w:color="auto"/>
        <w:bottom w:val="none" w:sz="0" w:space="0" w:color="auto"/>
        <w:right w:val="none" w:sz="0" w:space="0" w:color="auto"/>
      </w:divBdr>
    </w:div>
    <w:div w:id="1960255527">
      <w:bodyDiv w:val="1"/>
      <w:marLeft w:val="0"/>
      <w:marRight w:val="0"/>
      <w:marTop w:val="0"/>
      <w:marBottom w:val="0"/>
      <w:divBdr>
        <w:top w:val="none" w:sz="0" w:space="0" w:color="auto"/>
        <w:left w:val="none" w:sz="0" w:space="0" w:color="auto"/>
        <w:bottom w:val="none" w:sz="0" w:space="0" w:color="auto"/>
        <w:right w:val="none" w:sz="0" w:space="0" w:color="auto"/>
      </w:divBdr>
    </w:div>
    <w:div w:id="19909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colleges/education/master-of-library-and-information-science/faculty.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a.org/education%20careers/sites/ala.org.educationcareers/files/content/careers/corecomp/corecompetences/finalcorecompstat09.pdf" TargetMode="External"/><Relationship Id="rId12" Type="http://schemas.openxmlformats.org/officeDocument/2006/relationships/hyperlink" Target="mailto:titleix@valos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valdost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ldosta.edu/colleges/education/deans-office/policy-statement-of-plagiarism.php" TargetMode="External"/><Relationship Id="rId4" Type="http://schemas.openxmlformats.org/officeDocument/2006/relationships/webSettings" Target="webSettings.xml"/><Relationship Id="rId9" Type="http://schemas.openxmlformats.org/officeDocument/2006/relationships/hyperlink" Target="http://www.valdosta.edu/academic/OnlineSOIPilotProject.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VALDOSTA STATE UNIVERSITY</vt:lpstr>
    </vt:vector>
  </TitlesOfParts>
  <Company>Valdosta State University</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VALDOSTA STATE UNIVERSITY</dc:title>
  <dc:creator>alondrus</dc:creator>
  <cp:lastModifiedBy>Linda R Most</cp:lastModifiedBy>
  <cp:revision>3</cp:revision>
  <cp:lastPrinted>2014-12-18T18:17:00Z</cp:lastPrinted>
  <dcterms:created xsi:type="dcterms:W3CDTF">2017-01-13T15:12:00Z</dcterms:created>
  <dcterms:modified xsi:type="dcterms:W3CDTF">2017-01-13T15:12:00Z</dcterms:modified>
</cp:coreProperties>
</file>